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8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36"/>
        <w:gridCol w:w="2551"/>
      </w:tblGrid>
      <w:tr w:rsidR="00013C8D" w14:paraId="61D1408F" w14:textId="77777777" w:rsidTr="005F1D11">
        <w:trPr>
          <w:trHeight w:val="1570"/>
        </w:trPr>
        <w:tc>
          <w:tcPr>
            <w:tcW w:w="7797" w:type="dxa"/>
            <w:shd w:val="clear" w:color="auto" w:fill="auto"/>
          </w:tcPr>
          <w:p w14:paraId="74626C95" w14:textId="77777777" w:rsidR="00013C8D" w:rsidRPr="00871F81" w:rsidRDefault="00013C8D" w:rsidP="00013C8D">
            <w:pPr>
              <w:spacing w:line="360" w:lineRule="auto"/>
              <w:rPr>
                <w:rFonts w:ascii="Arial" w:hAnsi="Arial" w:cs="Arial"/>
                <w:b/>
                <w:color w:val="2DA5B3"/>
                <w:sz w:val="28"/>
                <w:szCs w:val="28"/>
              </w:rPr>
            </w:pPr>
            <w:r w:rsidRPr="00871F81">
              <w:rPr>
                <w:rFonts w:ascii="Arial" w:hAnsi="Arial" w:cs="Arial"/>
                <w:b/>
                <w:color w:val="2DA5B3"/>
                <w:sz w:val="28"/>
                <w:szCs w:val="28"/>
              </w:rPr>
              <w:t>ПРЕСС-РЕЛИЗ</w:t>
            </w:r>
          </w:p>
          <w:p w14:paraId="7EEC75CE" w14:textId="77777777" w:rsidR="00013C8D" w:rsidRPr="00D7329F" w:rsidRDefault="00013C8D" w:rsidP="00013C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3806">
              <w:rPr>
                <w:rFonts w:ascii="Arial" w:hAnsi="Arial" w:cs="Arial"/>
                <w:sz w:val="22"/>
                <w:szCs w:val="22"/>
              </w:rPr>
              <w:t xml:space="preserve">Москва, </w:t>
            </w:r>
            <w:r w:rsidR="00D7329F" w:rsidRPr="00D7329F">
              <w:rPr>
                <w:rFonts w:ascii="Arial" w:hAnsi="Arial" w:cs="Arial"/>
                <w:sz w:val="22"/>
                <w:szCs w:val="22"/>
              </w:rPr>
              <w:t>18</w:t>
            </w:r>
            <w:r w:rsidR="00B230B2">
              <w:rPr>
                <w:rFonts w:ascii="Arial" w:hAnsi="Arial" w:cs="Arial"/>
                <w:sz w:val="22"/>
                <w:szCs w:val="22"/>
              </w:rPr>
              <w:t xml:space="preserve"> апреля 201</w:t>
            </w:r>
            <w:r w:rsidR="00D7329F" w:rsidRPr="00D7329F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0704C68" w14:textId="77777777" w:rsidR="00013C8D" w:rsidRPr="00043806" w:rsidRDefault="00B230B2" w:rsidP="00126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30B2">
              <w:rPr>
                <w:rFonts w:ascii="Arial" w:hAnsi="Arial" w:cs="Arial"/>
                <w:b/>
                <w:sz w:val="28"/>
                <w:szCs w:val="28"/>
              </w:rPr>
              <w:t xml:space="preserve">«Аналитика Экспо </w:t>
            </w:r>
            <w:r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D7329F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C2099F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A9260F">
              <w:rPr>
                <w:rFonts w:ascii="Arial" w:hAnsi="Arial" w:cs="Arial"/>
                <w:b/>
                <w:sz w:val="28"/>
                <w:szCs w:val="28"/>
              </w:rPr>
              <w:t xml:space="preserve">: экспозиция 230 компаний из 24 стран мира на новой площадке «Крокус </w:t>
            </w:r>
            <w:r w:rsidR="00891B35">
              <w:rPr>
                <w:rFonts w:ascii="Arial" w:hAnsi="Arial" w:cs="Arial"/>
                <w:b/>
                <w:sz w:val="28"/>
                <w:szCs w:val="28"/>
              </w:rPr>
              <w:t>Экспо»</w:t>
            </w:r>
            <w:r w:rsidR="00891B35" w:rsidRPr="00126300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7F301342" w14:textId="77777777" w:rsidR="00013C8D" w:rsidRDefault="00013C8D"/>
        </w:tc>
        <w:tc>
          <w:tcPr>
            <w:tcW w:w="2551" w:type="dxa"/>
            <w:shd w:val="clear" w:color="auto" w:fill="auto"/>
          </w:tcPr>
          <w:p w14:paraId="725FD73D" w14:textId="77777777" w:rsidR="00013C8D" w:rsidRPr="006D1C6E" w:rsidRDefault="00013C8D" w:rsidP="00C3275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5DEEE" wp14:editId="3645F34E">
                  <wp:extent cx="1455508" cy="997527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epartments/Design/Internal/DesignArchive-Copy-2/Events/MosBuild/2016/2_identity/1_logo/MB16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75" cy="100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C8D" w14:paraId="6C213ABA" w14:textId="77777777" w:rsidTr="005F1D11">
        <w:trPr>
          <w:trHeight w:val="199"/>
        </w:trPr>
        <w:tc>
          <w:tcPr>
            <w:tcW w:w="7797" w:type="dxa"/>
            <w:shd w:val="clear" w:color="auto" w:fill="auto"/>
          </w:tcPr>
          <w:p w14:paraId="33A6A277" w14:textId="77777777" w:rsidR="00013C8D" w:rsidRPr="00043806" w:rsidRDefault="00013C8D" w:rsidP="0027619F">
            <w:pPr>
              <w:ind w:left="-8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AB37404" w14:textId="77777777" w:rsidR="00013C8D" w:rsidRPr="00C13E8A" w:rsidRDefault="00013C8D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14:paraId="71768D8C" w14:textId="77777777" w:rsidR="00013C8D" w:rsidRPr="00C13E8A" w:rsidRDefault="00013C8D">
            <w:pPr>
              <w:rPr>
                <w:sz w:val="10"/>
                <w:szCs w:val="10"/>
              </w:rPr>
            </w:pPr>
          </w:p>
        </w:tc>
      </w:tr>
      <w:tr w:rsidR="00013C8D" w14:paraId="17B22986" w14:textId="77777777" w:rsidTr="005F1D11">
        <w:trPr>
          <w:trHeight w:val="13811"/>
        </w:trPr>
        <w:tc>
          <w:tcPr>
            <w:tcW w:w="7797" w:type="dxa"/>
            <w:shd w:val="clear" w:color="auto" w:fill="auto"/>
          </w:tcPr>
          <w:p w14:paraId="51D6EFF9" w14:textId="77777777" w:rsidR="00013C8D" w:rsidRPr="00B230B2" w:rsidRDefault="00B230B2" w:rsidP="00134571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230B2">
              <w:rPr>
                <w:rFonts w:ascii="Arial" w:hAnsi="Arial" w:cs="Arial"/>
                <w:i/>
                <w:sz w:val="20"/>
                <w:szCs w:val="20"/>
              </w:rPr>
              <w:t xml:space="preserve">С </w:t>
            </w:r>
            <w:r w:rsidR="00A9260F" w:rsidRPr="00B230B2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9260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A9260F" w:rsidRPr="00B230B2">
              <w:rPr>
                <w:rFonts w:ascii="Arial" w:hAnsi="Arial" w:cs="Arial"/>
                <w:i/>
                <w:sz w:val="20"/>
                <w:szCs w:val="20"/>
              </w:rPr>
              <w:t xml:space="preserve"> по</w:t>
            </w:r>
            <w:r w:rsidRPr="00B230B2">
              <w:rPr>
                <w:rFonts w:ascii="Arial" w:hAnsi="Arial" w:cs="Arial"/>
                <w:i/>
                <w:sz w:val="20"/>
                <w:szCs w:val="20"/>
              </w:rPr>
              <w:t xml:space="preserve"> 26 апреля 201</w:t>
            </w:r>
            <w:r w:rsidR="00D7329F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B230B2">
              <w:rPr>
                <w:rFonts w:ascii="Arial" w:hAnsi="Arial" w:cs="Arial"/>
                <w:i/>
                <w:sz w:val="20"/>
                <w:szCs w:val="20"/>
              </w:rPr>
              <w:t xml:space="preserve"> года в </w:t>
            </w:r>
            <w:r w:rsidR="00D7329F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B230B2">
              <w:rPr>
                <w:rFonts w:ascii="Arial" w:hAnsi="Arial" w:cs="Arial"/>
                <w:i/>
                <w:sz w:val="20"/>
                <w:szCs w:val="20"/>
              </w:rPr>
              <w:t>ВЦ «</w:t>
            </w:r>
            <w:r w:rsidR="00D7329F">
              <w:rPr>
                <w:rFonts w:ascii="Arial" w:hAnsi="Arial" w:cs="Arial"/>
                <w:i/>
                <w:sz w:val="20"/>
                <w:szCs w:val="20"/>
              </w:rPr>
              <w:t>Крокус Экспо</w:t>
            </w:r>
            <w:r w:rsidRPr="00B230B2">
              <w:rPr>
                <w:rFonts w:ascii="Arial" w:hAnsi="Arial" w:cs="Arial"/>
                <w:i/>
                <w:sz w:val="20"/>
                <w:szCs w:val="20"/>
              </w:rPr>
              <w:t>» пройдет 1</w:t>
            </w:r>
            <w:r w:rsidR="00D7329F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B230B2">
              <w:rPr>
                <w:rFonts w:ascii="Arial" w:hAnsi="Arial" w:cs="Arial"/>
                <w:i/>
                <w:sz w:val="20"/>
                <w:szCs w:val="20"/>
              </w:rPr>
              <w:t xml:space="preserve">-я Международная выставка лабораторного оборудования и химических реактивов «Аналитика Экспо». Организатор </w:t>
            </w:r>
            <w:r w:rsidR="00024375">
              <w:rPr>
                <w:rFonts w:ascii="Arial" w:hAnsi="Arial" w:cs="Arial"/>
                <w:i/>
                <w:sz w:val="20"/>
                <w:szCs w:val="20"/>
              </w:rPr>
              <w:t>выставки</w:t>
            </w:r>
            <w:r w:rsidR="00024375" w:rsidRPr="00B230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230B2">
              <w:rPr>
                <w:rFonts w:ascii="Arial" w:hAnsi="Arial" w:cs="Arial"/>
                <w:i/>
                <w:sz w:val="20"/>
                <w:szCs w:val="20"/>
              </w:rPr>
              <w:t xml:space="preserve">– Группа компаний </w:t>
            </w:r>
            <w:r w:rsidRPr="00B230B2">
              <w:rPr>
                <w:rFonts w:ascii="Arial" w:hAnsi="Arial" w:cs="Arial"/>
                <w:i/>
                <w:sz w:val="20"/>
                <w:szCs w:val="20"/>
                <w:lang w:val="en-US"/>
              </w:rPr>
              <w:t>ITE</w:t>
            </w:r>
            <w:r w:rsidRPr="00B230B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DC10DC8" w14:textId="3E43786F" w:rsidR="00D7329F" w:rsidRDefault="00D7329F" w:rsidP="00D7329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7329F">
              <w:rPr>
                <w:rFonts w:ascii="Arial" w:hAnsi="Arial" w:cs="Arial"/>
                <w:sz w:val="20"/>
                <w:szCs w:val="20"/>
              </w:rPr>
              <w:t>ыставк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 «Аналитика Экспо 2019»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7329F">
              <w:rPr>
                <w:rFonts w:ascii="Arial" w:hAnsi="Arial" w:cs="Arial"/>
                <w:sz w:val="20"/>
                <w:szCs w:val="20"/>
              </w:rPr>
              <w:t>это</w:t>
            </w:r>
            <w:r>
              <w:rPr>
                <w:rFonts w:ascii="Arial" w:hAnsi="Arial" w:cs="Arial"/>
                <w:sz w:val="20"/>
                <w:szCs w:val="20"/>
              </w:rPr>
              <w:t xml:space="preserve"> эффективная бизнес-площадка, где </w:t>
            </w:r>
            <w:r w:rsidRPr="00D7329F">
              <w:rPr>
                <w:rFonts w:ascii="Arial" w:hAnsi="Arial" w:cs="Arial"/>
                <w:sz w:val="20"/>
                <w:szCs w:val="20"/>
              </w:rPr>
              <w:t>сочета</w:t>
            </w:r>
            <w:r>
              <w:rPr>
                <w:rFonts w:ascii="Arial" w:hAnsi="Arial" w:cs="Arial"/>
                <w:sz w:val="20"/>
                <w:szCs w:val="20"/>
              </w:rPr>
              <w:t>ются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 бизнес и наук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а посетители – специалисты имеют 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возможность не только ознакомиться с широким спектром современного аналитического оборудования, но и выбрать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оборудование, </w:t>
            </w:r>
            <w:r w:rsidR="00F555F0">
              <w:rPr>
                <w:rFonts w:ascii="Arial" w:hAnsi="Arial" w:cs="Arial"/>
                <w:sz w:val="20"/>
                <w:szCs w:val="20"/>
              </w:rPr>
              <w:t xml:space="preserve">мебель, </w:t>
            </w:r>
            <w:r w:rsidR="00F555F0" w:rsidRPr="00D7329F">
              <w:rPr>
                <w:rFonts w:ascii="Arial" w:hAnsi="Arial" w:cs="Arial"/>
                <w:sz w:val="20"/>
                <w:szCs w:val="20"/>
              </w:rPr>
              <w:t>лабораторное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 стекло, реактивы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своей 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лаборатории с учетом отрасли, бюджета и текущих потребностей, найти новых поставщиков и встретиться с партнерами, </w:t>
            </w:r>
            <w:r>
              <w:rPr>
                <w:rFonts w:ascii="Arial" w:hAnsi="Arial" w:cs="Arial"/>
                <w:sz w:val="20"/>
                <w:szCs w:val="20"/>
              </w:rPr>
              <w:t>услышать мнения российских и международных экспертов.</w:t>
            </w:r>
          </w:p>
          <w:p w14:paraId="323A81D5" w14:textId="77777777" w:rsidR="00D7329F" w:rsidRPr="00D7329F" w:rsidRDefault="00D7329F" w:rsidP="00D7329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 2019 году выставка проходит на новой выставочной площадке - в МВЦ «Крокус Экспо»</w:t>
            </w:r>
            <w:r>
              <w:rPr>
                <w:rFonts w:ascii="Arial" w:hAnsi="Arial" w:cs="Arial"/>
                <w:sz w:val="20"/>
                <w:szCs w:val="20"/>
              </w:rPr>
              <w:t xml:space="preserve">, обладающей </w:t>
            </w:r>
            <w:r w:rsidRPr="00D7329F">
              <w:rPr>
                <w:rFonts w:ascii="Arial" w:hAnsi="Arial" w:cs="Arial"/>
                <w:sz w:val="20"/>
                <w:szCs w:val="20"/>
              </w:rPr>
              <w:t>удоб</w:t>
            </w:r>
            <w:r>
              <w:rPr>
                <w:rFonts w:ascii="Arial" w:hAnsi="Arial" w:cs="Arial"/>
                <w:sz w:val="20"/>
                <w:szCs w:val="20"/>
              </w:rPr>
              <w:t>ной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 современной инфраструктур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D7329F">
              <w:rPr>
                <w:rFonts w:ascii="Arial" w:hAnsi="Arial" w:cs="Arial"/>
                <w:sz w:val="20"/>
                <w:szCs w:val="20"/>
              </w:rPr>
              <w:t>, комфортны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 конференц-зал</w:t>
            </w:r>
            <w:r>
              <w:rPr>
                <w:rFonts w:ascii="Arial" w:hAnsi="Arial" w:cs="Arial"/>
                <w:sz w:val="20"/>
                <w:szCs w:val="20"/>
              </w:rPr>
              <w:t>ами</w:t>
            </w:r>
            <w:r w:rsidRPr="00D7329F">
              <w:rPr>
                <w:rFonts w:ascii="Arial" w:hAnsi="Arial" w:cs="Arial"/>
                <w:sz w:val="20"/>
                <w:szCs w:val="20"/>
              </w:rPr>
              <w:t>, зон</w:t>
            </w:r>
            <w:r>
              <w:rPr>
                <w:rFonts w:ascii="Arial" w:hAnsi="Arial" w:cs="Arial"/>
                <w:sz w:val="20"/>
                <w:szCs w:val="20"/>
              </w:rPr>
              <w:t>ами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 отдыха, а также транспортн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D7329F">
              <w:rPr>
                <w:rFonts w:ascii="Arial" w:hAnsi="Arial" w:cs="Arial"/>
                <w:sz w:val="20"/>
                <w:szCs w:val="20"/>
              </w:rPr>
              <w:t xml:space="preserve"> доступность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ю (метро </w:t>
            </w:r>
            <w:r w:rsidRPr="00D7329F">
              <w:rPr>
                <w:rFonts w:ascii="Arial" w:hAnsi="Arial" w:cs="Arial"/>
                <w:sz w:val="20"/>
                <w:szCs w:val="20"/>
              </w:rPr>
              <w:t>«Мякинино»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имеет прямой выход в выставочные залы). </w:t>
            </w:r>
          </w:p>
          <w:p w14:paraId="0993897F" w14:textId="77777777" w:rsidR="00F555F0" w:rsidRDefault="00D7329F" w:rsidP="00D7329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29F">
              <w:rPr>
                <w:rFonts w:ascii="Arial" w:hAnsi="Arial" w:cs="Arial"/>
                <w:sz w:val="20"/>
                <w:szCs w:val="20"/>
              </w:rPr>
              <w:t xml:space="preserve">На выставке традиционно представлены ведущие бренды лабораторной техники: Analytik-Jena, Bruker, Fritsch, Lauda, Miele, Rigaku, Sartorius, Shimadzu, Thermo Fisher Scientific, Velder, Металлдизайн, Снол-терм, Хроматэк, которые предлагают более 230 компаний из 24 стран мира, в том числе признанных лидеров аналитического приборостроения – Японии, США, Австрии, Испании, Франции, Китая. </w:t>
            </w:r>
            <w:r w:rsidR="00F555F0">
              <w:rPr>
                <w:rFonts w:ascii="Arial" w:hAnsi="Arial" w:cs="Arial"/>
                <w:sz w:val="20"/>
                <w:szCs w:val="20"/>
              </w:rPr>
              <w:t>39 компаний принимают участие в выставке впервые.</w:t>
            </w:r>
          </w:p>
          <w:p w14:paraId="7C0E7AB1" w14:textId="77777777" w:rsidR="00300BE4" w:rsidRDefault="00690863" w:rsidP="00D7329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Аналитическое приборостроение является одной из </w:t>
            </w:r>
            <w:r w:rsidR="00852344">
              <w:rPr>
                <w:rFonts w:ascii="Arial" w:hAnsi="Arial" w:cs="Arial"/>
                <w:sz w:val="20"/>
                <w:szCs w:val="20"/>
              </w:rPr>
              <w:t xml:space="preserve">самых </w:t>
            </w:r>
            <w:r>
              <w:rPr>
                <w:rFonts w:ascii="Arial" w:hAnsi="Arial" w:cs="Arial"/>
                <w:sz w:val="20"/>
                <w:szCs w:val="20"/>
              </w:rPr>
              <w:t>динамично развивающейся отраслей</w:t>
            </w:r>
            <w:r w:rsidR="00852344">
              <w:rPr>
                <w:rFonts w:ascii="Arial" w:hAnsi="Arial" w:cs="Arial"/>
                <w:sz w:val="20"/>
                <w:szCs w:val="20"/>
              </w:rPr>
              <w:t xml:space="preserve">, это доказывает значительное количество новых разработок, ежегодно демонстрируемых российскими и зарубежными производителями на </w:t>
            </w:r>
            <w:r w:rsidR="00F555F0">
              <w:rPr>
                <w:rFonts w:ascii="Arial" w:hAnsi="Arial" w:cs="Arial"/>
                <w:sz w:val="20"/>
                <w:szCs w:val="20"/>
              </w:rPr>
              <w:t>выставке «</w:t>
            </w:r>
            <w:r w:rsidR="00852344">
              <w:rPr>
                <w:rFonts w:ascii="Arial" w:hAnsi="Arial" w:cs="Arial"/>
                <w:sz w:val="20"/>
                <w:szCs w:val="20"/>
              </w:rPr>
              <w:t>Аналитика Экспо»</w:t>
            </w:r>
            <w:r w:rsidR="00300BE4" w:rsidRPr="00B230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85C2EC" w14:textId="77777777" w:rsidR="00F555F0" w:rsidRDefault="00F555F0" w:rsidP="00F555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Так, к</w:t>
            </w:r>
            <w:r w:rsidRPr="00F555F0">
              <w:rPr>
                <w:rFonts w:ascii="Arial" w:hAnsi="Arial" w:cs="Arial"/>
                <w:sz w:val="20"/>
                <w:szCs w:val="20"/>
              </w:rPr>
              <w:t xml:space="preserve">омпания «ИнПроТех», совместно со своими основными партнёрами из Австралии и Германии, впервые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принимает участие в выставке. На стенде будет показано новое </w:t>
            </w:r>
            <w:r w:rsidRPr="00F555F0">
              <w:rPr>
                <w:rFonts w:ascii="Arial" w:hAnsi="Arial" w:cs="Arial"/>
                <w:sz w:val="20"/>
                <w:szCs w:val="20"/>
              </w:rPr>
              <w:t>оборудовани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F555F0">
              <w:rPr>
                <w:rFonts w:ascii="Arial" w:hAnsi="Arial" w:cs="Arial"/>
                <w:sz w:val="20"/>
                <w:szCs w:val="20"/>
              </w:rPr>
              <w:t xml:space="preserve"> для пробоподготовки собственного производства </w:t>
            </w:r>
            <w:r w:rsidR="00B61E4A">
              <w:rPr>
                <w:rFonts w:ascii="Arial" w:hAnsi="Arial" w:cs="Arial"/>
                <w:sz w:val="20"/>
                <w:szCs w:val="20"/>
              </w:rPr>
              <w:t>под маркой</w:t>
            </w:r>
            <w:r w:rsidRPr="00F555F0">
              <w:rPr>
                <w:rFonts w:ascii="Arial" w:hAnsi="Arial" w:cs="Arial"/>
                <w:sz w:val="20"/>
                <w:szCs w:val="20"/>
              </w:rPr>
              <w:t xml:space="preserve"> EnProTech. Превосходство данной линейки в том, что все </w:t>
            </w:r>
            <w:r w:rsidR="00B61E4A">
              <w:rPr>
                <w:rFonts w:ascii="Arial" w:hAnsi="Arial" w:cs="Arial"/>
                <w:sz w:val="20"/>
                <w:szCs w:val="20"/>
              </w:rPr>
              <w:t>оборудование – это результат</w:t>
            </w:r>
            <w:r w:rsidRPr="00F555F0">
              <w:rPr>
                <w:rFonts w:ascii="Arial" w:hAnsi="Arial" w:cs="Arial"/>
                <w:sz w:val="20"/>
                <w:szCs w:val="20"/>
              </w:rPr>
              <w:t xml:space="preserve"> применения передовых немецких технологий и многолетнего исследования показателей работы аналогичной продукции, учитывая пожелания технического персонала. </w:t>
            </w:r>
          </w:p>
          <w:p w14:paraId="7093C3DA" w14:textId="77777777" w:rsidR="00F555F0" w:rsidRPr="00B230B2" w:rsidRDefault="00F555F0" w:rsidP="00F555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5F0">
              <w:rPr>
                <w:rFonts w:ascii="Arial" w:hAnsi="Arial" w:cs="Arial"/>
                <w:sz w:val="20"/>
                <w:szCs w:val="20"/>
              </w:rPr>
              <w:t>Компания «Вибра Рус»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5F0">
              <w:rPr>
                <w:rFonts w:ascii="Arial" w:hAnsi="Arial" w:cs="Arial"/>
                <w:sz w:val="20"/>
                <w:szCs w:val="20"/>
              </w:rPr>
              <w:t>официальное представительство компании SHINKO DENSHI Co., Ltd. (Япония) на территории России и стран СНГ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55F0">
              <w:rPr>
                <w:rFonts w:ascii="Arial" w:hAnsi="Arial" w:cs="Arial"/>
                <w:sz w:val="20"/>
                <w:szCs w:val="20"/>
              </w:rPr>
              <w:t>представляет новые аналитические весы ViBRA серии HT</w:t>
            </w:r>
            <w:r>
              <w:rPr>
                <w:rFonts w:ascii="Arial" w:hAnsi="Arial" w:cs="Arial"/>
                <w:sz w:val="20"/>
                <w:szCs w:val="20"/>
              </w:rPr>
              <w:t>, аналогов которым нет на рынке. Их отличает с</w:t>
            </w:r>
            <w:r w:rsidRPr="00F555F0">
              <w:rPr>
                <w:rFonts w:ascii="Arial" w:hAnsi="Arial" w:cs="Arial"/>
                <w:sz w:val="20"/>
                <w:szCs w:val="20"/>
              </w:rPr>
              <w:t xml:space="preserve">табильно высокое качество измерений в сочетании с высочайшей надежностью и удобством использования. </w:t>
            </w:r>
          </w:p>
          <w:p w14:paraId="6FCD8684" w14:textId="77777777" w:rsidR="00D23F68" w:rsidRDefault="00F555F0" w:rsidP="001345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5F0">
              <w:rPr>
                <w:rFonts w:ascii="Arial" w:hAnsi="Arial" w:cs="Arial"/>
                <w:sz w:val="20"/>
                <w:szCs w:val="20"/>
              </w:rPr>
              <w:t>Эксклюзивно в России, на стенде компании «АКВААНАЛИТИК» будет представлено передовое решение в области лабораторной подготовки воды, от ведущего немецкого производителя, компании Evoqua Water Technologies.</w:t>
            </w:r>
            <w:r w:rsidR="00A92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60F" w:rsidRPr="00A9260F">
              <w:rPr>
                <w:rFonts w:ascii="Arial" w:hAnsi="Arial" w:cs="Arial"/>
                <w:sz w:val="20"/>
                <w:szCs w:val="20"/>
              </w:rPr>
              <w:t>Система Ultra Clear TP TWF - установка для получения воды аналитической степени чистоты из водопроводной</w:t>
            </w:r>
            <w:r w:rsidR="00A9260F">
              <w:rPr>
                <w:rFonts w:ascii="Arial" w:hAnsi="Arial" w:cs="Arial"/>
                <w:sz w:val="20"/>
                <w:szCs w:val="20"/>
              </w:rPr>
              <w:t>, обеспечивает высочайшее к</w:t>
            </w:r>
            <w:r w:rsidR="00A9260F" w:rsidRPr="00A9260F">
              <w:rPr>
                <w:rFonts w:ascii="Arial" w:hAnsi="Arial" w:cs="Arial"/>
                <w:sz w:val="20"/>
                <w:szCs w:val="20"/>
              </w:rPr>
              <w:t>ачество получаемой воды первого типа</w:t>
            </w:r>
            <w:r w:rsidR="00A9260F">
              <w:rPr>
                <w:rFonts w:ascii="Arial" w:hAnsi="Arial" w:cs="Arial"/>
                <w:sz w:val="20"/>
                <w:szCs w:val="20"/>
              </w:rPr>
              <w:t>, которое</w:t>
            </w:r>
            <w:r w:rsidR="00A9260F" w:rsidRPr="00A9260F">
              <w:rPr>
                <w:rFonts w:ascii="Arial" w:hAnsi="Arial" w:cs="Arial"/>
                <w:sz w:val="20"/>
                <w:szCs w:val="20"/>
              </w:rPr>
              <w:t xml:space="preserve"> превышает все стандарты качества</w:t>
            </w:r>
            <w:r w:rsidR="00A926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AE6DC4" w14:textId="77777777" w:rsidR="00A9260F" w:rsidRDefault="00A9260F" w:rsidP="001345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60F">
              <w:rPr>
                <w:rFonts w:ascii="Arial" w:hAnsi="Arial" w:cs="Arial"/>
                <w:sz w:val="20"/>
                <w:szCs w:val="20"/>
              </w:rPr>
              <w:t xml:space="preserve">Компания «Донау Лаб. Москва» </w:t>
            </w:r>
            <w:r>
              <w:rPr>
                <w:rFonts w:ascii="Arial" w:hAnsi="Arial" w:cs="Arial"/>
                <w:sz w:val="20"/>
                <w:szCs w:val="20"/>
              </w:rPr>
              <w:t>представит специалистам</w:t>
            </w:r>
            <w:r w:rsidRPr="00A9260F">
              <w:rPr>
                <w:rFonts w:ascii="Arial" w:hAnsi="Arial" w:cs="Arial"/>
                <w:sz w:val="20"/>
                <w:szCs w:val="20"/>
              </w:rPr>
              <w:t xml:space="preserve"> новую модель NIR анализатора - ProxiMate швейцарского производителя BUCHI Labortechnik. Это надежный, компактный и простой в обращении прибор, который может использоваться рядом с производственной линией.</w:t>
            </w:r>
          </w:p>
          <w:p w14:paraId="50B5BCC3" w14:textId="77777777" w:rsidR="00A9260F" w:rsidRPr="00F555F0" w:rsidRDefault="00A9260F" w:rsidP="001345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A9260F">
              <w:rPr>
                <w:rFonts w:ascii="Arial" w:hAnsi="Arial" w:cs="Arial"/>
                <w:sz w:val="20"/>
                <w:szCs w:val="20"/>
              </w:rPr>
              <w:t>омпания «Хроматэк» представит вакуумный ультрафиолетовый детектор от компании VUV Analytics и проведёт презентации по групповому анализу углеводородов в топливе (PIONA) по ASTM D8071 с применением газового хроматографа с вакуумным ультрафиолетовым детектором.</w:t>
            </w:r>
          </w:p>
          <w:p w14:paraId="67176665" w14:textId="3FBD6259" w:rsidR="00A9260F" w:rsidRDefault="00A9260F" w:rsidP="00A926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этом году на выставке «Аналитика Экспо</w:t>
            </w:r>
            <w:r w:rsidR="00891B35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>
              <w:rPr>
                <w:rFonts w:ascii="Arial" w:hAnsi="Arial" w:cs="Arial"/>
                <w:sz w:val="20"/>
                <w:szCs w:val="20"/>
              </w:rPr>
              <w:t>» будут анонсированы новые разделы, которые появятся в 2020 году: это раздел «</w:t>
            </w:r>
            <w:r w:rsidRPr="00A9260F">
              <w:rPr>
                <w:rFonts w:ascii="Arial" w:hAnsi="Arial" w:cs="Arial"/>
                <w:sz w:val="20"/>
                <w:szCs w:val="20"/>
              </w:rPr>
              <w:t>Оборудование для биотехнологий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A926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60F">
              <w:rPr>
                <w:rFonts w:ascii="Arial" w:hAnsi="Arial" w:cs="Arial"/>
                <w:sz w:val="20"/>
                <w:szCs w:val="20"/>
              </w:rPr>
              <w:t>«Контрольно-измерительное оборудование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  <w:p w14:paraId="07C01D91" w14:textId="77777777" w:rsidR="00013C8D" w:rsidRPr="00043806" w:rsidRDefault="00013C8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03AF43A" w14:textId="77777777" w:rsidR="00013C8D" w:rsidRDefault="00013C8D"/>
        </w:tc>
        <w:tc>
          <w:tcPr>
            <w:tcW w:w="2551" w:type="dxa"/>
            <w:shd w:val="clear" w:color="auto" w:fill="auto"/>
          </w:tcPr>
          <w:p w14:paraId="20B849E3" w14:textId="77777777" w:rsidR="00013C8D" w:rsidRPr="003E010C" w:rsidRDefault="00013C8D" w:rsidP="00065526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1</w:t>
            </w:r>
            <w:r w:rsidR="00D7329F" w:rsidRPr="00D7329F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-я</w:t>
            </w:r>
            <w:r w:rsidRPr="002A57FC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 xml:space="preserve"> международная выставка лабораторного оборудования </w:t>
            </w:r>
            <w:r w:rsidRPr="002A57FC">
              <w:rPr>
                <w:rFonts w:ascii="PMingLiU" w:eastAsia="PMingLiU" w:hAnsi="PMingLiU" w:cs="PMingLiU"/>
                <w:color w:val="7F7F7F" w:themeColor="text1" w:themeTint="80"/>
                <w:spacing w:val="-2"/>
                <w:sz w:val="20"/>
                <w:szCs w:val="20"/>
              </w:rPr>
              <w:br/>
            </w:r>
            <w:r w:rsidRPr="002A57FC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и химических реактивов</w:t>
            </w:r>
          </w:p>
          <w:p w14:paraId="58F743D5" w14:textId="77777777" w:rsidR="00013C8D" w:rsidRPr="003E010C" w:rsidRDefault="00013C8D" w:rsidP="00065526">
            <w:pPr>
              <w:rPr>
                <w:rFonts w:ascii="Arial" w:hAnsi="Arial" w:cs="Arial"/>
                <w:color w:val="2DA5B3"/>
                <w:sz w:val="20"/>
                <w:szCs w:val="20"/>
              </w:rPr>
            </w:pPr>
          </w:p>
          <w:p w14:paraId="20F22F54" w14:textId="77777777" w:rsidR="00013C8D" w:rsidRPr="00B61E4A" w:rsidRDefault="003E010C" w:rsidP="00065526">
            <w:pPr>
              <w:rPr>
                <w:rFonts w:ascii="Arial" w:hAnsi="Arial" w:cs="Arial"/>
                <w:color w:val="2DA5B3"/>
                <w:sz w:val="20"/>
                <w:szCs w:val="20"/>
              </w:rPr>
            </w:pPr>
            <w:r w:rsidRPr="00B230B2">
              <w:rPr>
                <w:rFonts w:ascii="Arial" w:hAnsi="Arial" w:cs="Arial"/>
                <w:color w:val="2DA5B3"/>
                <w:sz w:val="20"/>
                <w:szCs w:val="20"/>
              </w:rPr>
              <w:t>2</w:t>
            </w:r>
            <w:r w:rsidR="00D7329F" w:rsidRPr="00B61E4A">
              <w:rPr>
                <w:rFonts w:ascii="Arial" w:hAnsi="Arial" w:cs="Arial"/>
                <w:color w:val="2DA5B3"/>
                <w:sz w:val="20"/>
                <w:szCs w:val="20"/>
              </w:rPr>
              <w:t>3</w:t>
            </w:r>
            <w:r w:rsidR="00013C8D" w:rsidRPr="00871F81">
              <w:rPr>
                <w:rFonts w:ascii="Arial" w:hAnsi="Arial" w:cs="Arial"/>
                <w:color w:val="2DA5B3"/>
                <w:sz w:val="20"/>
                <w:szCs w:val="20"/>
              </w:rPr>
              <w:t>–</w:t>
            </w:r>
            <w:r w:rsidRPr="00B230B2">
              <w:rPr>
                <w:rFonts w:ascii="Arial" w:hAnsi="Arial" w:cs="Arial"/>
                <w:color w:val="2DA5B3"/>
                <w:sz w:val="20"/>
                <w:szCs w:val="20"/>
              </w:rPr>
              <w:t>2</w:t>
            </w:r>
            <w:r w:rsidR="00D7329F" w:rsidRPr="00B61E4A">
              <w:rPr>
                <w:rFonts w:ascii="Arial" w:hAnsi="Arial" w:cs="Arial"/>
                <w:color w:val="2DA5B3"/>
                <w:sz w:val="20"/>
                <w:szCs w:val="20"/>
              </w:rPr>
              <w:t>6</w:t>
            </w:r>
            <w:r w:rsidR="00013C8D" w:rsidRPr="00871F81">
              <w:rPr>
                <w:rFonts w:ascii="Arial" w:hAnsi="Arial" w:cs="Arial"/>
                <w:color w:val="2DA5B3"/>
                <w:sz w:val="20"/>
                <w:szCs w:val="20"/>
              </w:rPr>
              <w:t xml:space="preserve"> апреля</w:t>
            </w:r>
            <w:r w:rsidR="00013C8D">
              <w:rPr>
                <w:rFonts w:ascii="Arial" w:hAnsi="Arial" w:cs="Arial"/>
                <w:color w:val="2DA5B3"/>
                <w:sz w:val="20"/>
                <w:szCs w:val="20"/>
              </w:rPr>
              <w:t xml:space="preserve"> 201</w:t>
            </w:r>
            <w:r w:rsidR="00D7329F" w:rsidRPr="00B61E4A">
              <w:rPr>
                <w:rFonts w:ascii="Arial" w:hAnsi="Arial" w:cs="Arial"/>
                <w:color w:val="2DA5B3"/>
                <w:sz w:val="20"/>
                <w:szCs w:val="20"/>
              </w:rPr>
              <w:t>9</w:t>
            </w:r>
          </w:p>
          <w:p w14:paraId="060E610B" w14:textId="77777777" w:rsidR="00013C8D" w:rsidRPr="00871F81" w:rsidRDefault="00013C8D" w:rsidP="00065526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70AD86F6" w14:textId="77777777" w:rsidR="00013C8D" w:rsidRPr="00871F81" w:rsidRDefault="00013C8D" w:rsidP="00065526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71F8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Москва,</w:t>
            </w:r>
          </w:p>
          <w:p w14:paraId="4C1F6C66" w14:textId="77777777" w:rsidR="00013C8D" w:rsidRDefault="00D7329F" w:rsidP="00065526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М</w:t>
            </w:r>
            <w:r w:rsidR="00013C8D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ВЦ</w:t>
            </w:r>
            <w:r w:rsidR="00013C8D" w:rsidRPr="00871F8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Крокус Экспо</w:t>
            </w:r>
            <w:r w:rsidR="00013C8D" w:rsidRPr="00871F8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»</w:t>
            </w:r>
          </w:p>
          <w:p w14:paraId="6C8E6795" w14:textId="77777777" w:rsidR="00D7329F" w:rsidRPr="00871F81" w:rsidRDefault="00D7329F" w:rsidP="00065526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Павильон 1 зал 4</w:t>
            </w:r>
          </w:p>
          <w:p w14:paraId="2E28B9DD" w14:textId="77777777" w:rsidR="00013C8D" w:rsidRPr="00871F81" w:rsidRDefault="00013C8D" w:rsidP="00065526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6B6F1B24" w14:textId="77777777" w:rsidR="00013C8D" w:rsidRPr="00871F81" w:rsidRDefault="00013C8D" w:rsidP="00065526">
            <w:pPr>
              <w:rPr>
                <w:b/>
                <w:color w:val="2DA5B3"/>
              </w:rPr>
            </w:pPr>
            <w:r w:rsidRPr="00871F81">
              <w:rPr>
                <w:rFonts w:ascii="Arial" w:hAnsi="Arial" w:cs="Arial"/>
                <w:b/>
                <w:color w:val="2DA5B3"/>
                <w:sz w:val="20"/>
                <w:szCs w:val="20"/>
              </w:rPr>
              <w:t>www.analitikaexpo.com</w:t>
            </w:r>
          </w:p>
          <w:p w14:paraId="20711556" w14:textId="77777777" w:rsidR="00013C8D" w:rsidRPr="003D38DE" w:rsidRDefault="00013C8D" w:rsidP="00065526">
            <w:pPr>
              <w:rPr>
                <w:b/>
                <w:color w:val="C00000"/>
              </w:rPr>
            </w:pPr>
          </w:p>
          <w:p w14:paraId="2D4C5564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6474AC4D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6B02F10B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6AE6227D" w14:textId="77777777" w:rsidR="00013C8D" w:rsidRDefault="00013C8D" w:rsidP="00065526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3493BC93" wp14:editId="22B61797">
                  <wp:extent cx="1406730" cy="3410433"/>
                  <wp:effectExtent l="0" t="0" r="0" b="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30" cy="341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5FA0B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5B16295F" w14:textId="77777777" w:rsidR="00013C8D" w:rsidRDefault="00013C8D" w:rsidP="00065526">
            <w:pPr>
              <w:rPr>
                <w:b/>
                <w:color w:val="C00000"/>
                <w:lang w:val="en-US"/>
              </w:rPr>
            </w:pPr>
          </w:p>
          <w:p w14:paraId="7C3E163F" w14:textId="77777777" w:rsidR="00013C8D" w:rsidRDefault="00013C8D" w:rsidP="00065526">
            <w:pPr>
              <w:rPr>
                <w:b/>
                <w:color w:val="C00000"/>
                <w:lang w:val="en-US"/>
              </w:rPr>
            </w:pPr>
          </w:p>
          <w:p w14:paraId="74E86EF0" w14:textId="77777777" w:rsidR="00013C8D" w:rsidRDefault="00013C8D" w:rsidP="00065526">
            <w:pPr>
              <w:rPr>
                <w:b/>
                <w:color w:val="C00000"/>
                <w:lang w:val="en-US"/>
              </w:rPr>
            </w:pPr>
          </w:p>
          <w:p w14:paraId="13F4D75D" w14:textId="77777777" w:rsidR="00013C8D" w:rsidRPr="00E85664" w:rsidRDefault="00013C8D" w:rsidP="00065526">
            <w:pPr>
              <w:rPr>
                <w:b/>
                <w:color w:val="C00000"/>
                <w:lang w:val="en-US"/>
              </w:rPr>
            </w:pPr>
          </w:p>
          <w:p w14:paraId="32F6CD19" w14:textId="77777777" w:rsidR="00013C8D" w:rsidRDefault="00013C8D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3EB3BA92" wp14:editId="10094E28">
                  <wp:extent cx="484505" cy="484505"/>
                  <wp:effectExtent l="0" t="0" r="0" b="0"/>
                  <wp:docPr id="4" name="Изображение 4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70868" w14:textId="77777777" w:rsidR="00013C8D" w:rsidRDefault="00013C8D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117A4CD5" w14:textId="77777777" w:rsidR="00013C8D" w:rsidRPr="00B6737A" w:rsidRDefault="00013C8D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Организатор:</w:t>
            </w:r>
          </w:p>
          <w:p w14:paraId="1BE2530F" w14:textId="77777777" w:rsidR="00013C8D" w:rsidRPr="00EC18C6" w:rsidRDefault="00013C8D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Группа компаний ITE</w:t>
            </w:r>
          </w:p>
          <w:p w14:paraId="54992B75" w14:textId="77777777" w:rsidR="00013C8D" w:rsidRPr="00EC18C6" w:rsidRDefault="00013C8D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14:paraId="13250C83" w14:textId="77777777" w:rsidR="00013C8D" w:rsidRPr="00EC18C6" w:rsidRDefault="00013C8D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14:paraId="0F5DAB60" w14:textId="77777777" w:rsidR="00013C8D" w:rsidRPr="00B230B2" w:rsidRDefault="00013C8D" w:rsidP="00065526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pr</w:t>
            </w:r>
            <w:r w:rsidR="00763A2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msk</w:t>
            </w: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@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ex</w:t>
            </w:r>
            <w:r w:rsidR="00763A2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hibitions</w:t>
            </w: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="00763A2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com</w:t>
            </w:r>
          </w:p>
          <w:p w14:paraId="178434AE" w14:textId="77777777" w:rsidR="00013C8D" w:rsidRPr="00B230B2" w:rsidRDefault="00013C8D" w:rsidP="00065526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(499) 750-08-28</w:t>
            </w:r>
          </w:p>
          <w:p w14:paraId="45E5B088" w14:textId="77777777" w:rsidR="00013C8D" w:rsidRPr="00E6707A" w:rsidRDefault="00013C8D" w:rsidP="00043806">
            <w:pPr>
              <w:rPr>
                <w:b/>
                <w:color w:val="C00000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www</w:t>
            </w: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russia</w:t>
            </w: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</w:tc>
      </w:tr>
    </w:tbl>
    <w:p w14:paraId="28EFC489" w14:textId="77777777" w:rsidR="001A11B3" w:rsidRDefault="004440F5"/>
    <w:tbl>
      <w:tblPr>
        <w:tblStyle w:val="a3"/>
        <w:tblW w:w="1327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36"/>
        <w:gridCol w:w="2551"/>
        <w:gridCol w:w="2551"/>
      </w:tblGrid>
      <w:tr w:rsidR="00013C8D" w:rsidRPr="006D1C6E" w14:paraId="3F008137" w14:textId="77777777" w:rsidTr="00B61E4A">
        <w:trPr>
          <w:trHeight w:val="426"/>
        </w:trPr>
        <w:tc>
          <w:tcPr>
            <w:tcW w:w="7939" w:type="dxa"/>
            <w:shd w:val="clear" w:color="auto" w:fill="auto"/>
          </w:tcPr>
          <w:p w14:paraId="115380DB" w14:textId="77777777" w:rsidR="00B61E4A" w:rsidRPr="00043806" w:rsidRDefault="00B61E4A" w:rsidP="00B61E4A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Научно-деловая программа</w:t>
            </w:r>
          </w:p>
          <w:p w14:paraId="4B83172B" w14:textId="77777777" w:rsidR="00013C8D" w:rsidRPr="00043806" w:rsidRDefault="00B61E4A" w:rsidP="00B61E4A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63A23">
              <w:rPr>
                <w:rFonts w:ascii="Arial" w:hAnsi="Arial" w:cs="Arial"/>
                <w:sz w:val="20"/>
                <w:szCs w:val="20"/>
              </w:rPr>
              <w:t>аучно-деловая 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включает </w:t>
            </w:r>
            <w:r w:rsidRPr="00763A23">
              <w:rPr>
                <w:rFonts w:ascii="Arial" w:hAnsi="Arial" w:cs="Arial"/>
                <w:sz w:val="20"/>
                <w:szCs w:val="20"/>
              </w:rPr>
              <w:t>мероприятия разной тематики и формата для специалистов</w:t>
            </w:r>
            <w:r>
              <w:rPr>
                <w:rFonts w:ascii="Arial" w:hAnsi="Arial" w:cs="Arial"/>
                <w:sz w:val="20"/>
                <w:szCs w:val="20"/>
              </w:rPr>
              <w:t>-аналитиков</w:t>
            </w:r>
            <w:r w:rsidRPr="00763A23">
              <w:rPr>
                <w:rFonts w:ascii="Arial" w:hAnsi="Arial" w:cs="Arial"/>
                <w:sz w:val="20"/>
                <w:szCs w:val="20"/>
              </w:rPr>
              <w:t xml:space="preserve"> различных отраслей. </w:t>
            </w:r>
            <w:r>
              <w:rPr>
                <w:rFonts w:ascii="Arial" w:hAnsi="Arial" w:cs="Arial"/>
                <w:sz w:val="20"/>
                <w:szCs w:val="20"/>
              </w:rPr>
              <w:t xml:space="preserve">Партнёрами деловой программы выступают </w:t>
            </w:r>
            <w:r w:rsidRPr="00763A23">
              <w:rPr>
                <w:rFonts w:ascii="Arial" w:hAnsi="Arial" w:cs="Arial"/>
                <w:sz w:val="20"/>
                <w:szCs w:val="20"/>
              </w:rPr>
              <w:t xml:space="preserve">Научный совет по аналитической химии РАН, Всероссийское масс-спектрометрическое общество, ААЦ «Аналитика», кластер передовых производственных технологий Фонда Сколково.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763A23">
              <w:rPr>
                <w:rFonts w:ascii="Arial" w:hAnsi="Arial" w:cs="Arial"/>
                <w:sz w:val="20"/>
                <w:szCs w:val="20"/>
              </w:rPr>
              <w:t>се мероприятия открыты и бесплатны для посещения</w:t>
            </w:r>
            <w:r w:rsidR="00891B35">
              <w:rPr>
                <w:rFonts w:ascii="Arial" w:hAnsi="Arial" w:cs="Arial"/>
                <w:sz w:val="20"/>
                <w:szCs w:val="20"/>
              </w:rPr>
              <w:t xml:space="preserve"> при предъявлении билета на выставку</w:t>
            </w:r>
            <w:r w:rsidRPr="00763A2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7F1C9CA4" w14:textId="77777777" w:rsidR="00013C8D" w:rsidRDefault="00013C8D" w:rsidP="00065526"/>
        </w:tc>
        <w:tc>
          <w:tcPr>
            <w:tcW w:w="2551" w:type="dxa"/>
          </w:tcPr>
          <w:p w14:paraId="07B23F7C" w14:textId="77777777" w:rsidR="00013C8D" w:rsidRDefault="00013C8D" w:rsidP="0006552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080336" wp14:editId="5E700EAC">
                  <wp:extent cx="1455508" cy="997527"/>
                  <wp:effectExtent l="0" t="0" r="0" b="0"/>
                  <wp:docPr id="18" name="Изображение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epartments/Design/Internal/DesignArchive-Copy-2/Events/MosBuild/2016/2_identity/1_logo/MB16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75" cy="100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14:paraId="5C3A2DEB" w14:textId="77777777" w:rsidR="00013C8D" w:rsidRPr="006D1C6E" w:rsidRDefault="00013C8D" w:rsidP="00065526">
            <w:pPr>
              <w:rPr>
                <w:lang w:val="en-US"/>
              </w:rPr>
            </w:pPr>
          </w:p>
        </w:tc>
      </w:tr>
      <w:tr w:rsidR="00013C8D" w:rsidRPr="00C13E8A" w14:paraId="38142D6D" w14:textId="77777777" w:rsidTr="00B230B2">
        <w:trPr>
          <w:trHeight w:val="199"/>
        </w:trPr>
        <w:tc>
          <w:tcPr>
            <w:tcW w:w="7939" w:type="dxa"/>
            <w:shd w:val="clear" w:color="auto" w:fill="auto"/>
          </w:tcPr>
          <w:p w14:paraId="1169E397" w14:textId="77777777" w:rsidR="00013C8D" w:rsidRPr="00043806" w:rsidRDefault="00013C8D" w:rsidP="00065526">
            <w:pPr>
              <w:ind w:left="-8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64CCBB5" w14:textId="77777777" w:rsidR="00013C8D" w:rsidRPr="00C13E8A" w:rsidRDefault="00013C8D" w:rsidP="0006552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</w:tcPr>
          <w:p w14:paraId="6B2FACE7" w14:textId="77777777" w:rsidR="00013C8D" w:rsidRPr="00C13E8A" w:rsidRDefault="00013C8D" w:rsidP="0006552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14:paraId="1F090511" w14:textId="77777777" w:rsidR="00013C8D" w:rsidRPr="00C13E8A" w:rsidRDefault="00013C8D" w:rsidP="00065526">
            <w:pPr>
              <w:rPr>
                <w:sz w:val="10"/>
                <w:szCs w:val="10"/>
              </w:rPr>
            </w:pPr>
          </w:p>
        </w:tc>
      </w:tr>
      <w:tr w:rsidR="00013C8D" w:rsidRPr="00E6707A" w14:paraId="50D430BD" w14:textId="77777777" w:rsidTr="00B230B2">
        <w:trPr>
          <w:trHeight w:val="13811"/>
        </w:trPr>
        <w:tc>
          <w:tcPr>
            <w:tcW w:w="7939" w:type="dxa"/>
            <w:shd w:val="clear" w:color="auto" w:fill="auto"/>
          </w:tcPr>
          <w:p w14:paraId="791F76AD" w14:textId="77777777" w:rsidR="00763A23" w:rsidRPr="00763A23" w:rsidRDefault="00763A23" w:rsidP="00763A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A23">
              <w:rPr>
                <w:rFonts w:ascii="Arial" w:hAnsi="Arial" w:cs="Arial"/>
                <w:sz w:val="20"/>
                <w:szCs w:val="20"/>
              </w:rPr>
              <w:t xml:space="preserve">В этом году </w:t>
            </w:r>
            <w:r w:rsidR="002048B0">
              <w:rPr>
                <w:rFonts w:ascii="Arial" w:hAnsi="Arial" w:cs="Arial"/>
                <w:sz w:val="20"/>
                <w:szCs w:val="20"/>
              </w:rPr>
              <w:t>посетителей ждет ряд новых специализированных мероприятий</w:t>
            </w:r>
            <w:r w:rsidRPr="00763A23">
              <w:rPr>
                <w:rFonts w:ascii="Arial" w:hAnsi="Arial" w:cs="Arial"/>
                <w:sz w:val="20"/>
                <w:szCs w:val="20"/>
              </w:rPr>
              <w:t xml:space="preserve"> – например, семинары по неинвазивной лабораторной диагностике, анализу минерального сырья, дискуссионная сессия по разработке, производству и выводу на рынок аналитического оборудования. Хорошей традицией выставки стал семинар по аккредитации лабораторий от экспертов ААЦ «Аналитика», особенно актуальный в свете внедрения новой редакции стандарта ISO 17025:2017. А специалисты ГК «ВИАЛЕК» уже второй год проводят обучающие семинары для персонала фармацевтических производств. </w:t>
            </w:r>
          </w:p>
          <w:p w14:paraId="4718C102" w14:textId="77777777" w:rsidR="00763A23" w:rsidRPr="00763A23" w:rsidRDefault="00763A23" w:rsidP="00763A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A23">
              <w:rPr>
                <w:rFonts w:ascii="Arial" w:hAnsi="Arial" w:cs="Arial"/>
                <w:sz w:val="20"/>
                <w:szCs w:val="20"/>
              </w:rPr>
              <w:t>Ключевым мероприятием программы 2019 г. станет трехдневный конгресс «Дни Separation Science», в рамках которого более 25 ведущих российских ученых представят результаты своих исследований. Каждый из дней конгресса посвящен отдельному аспекту наук о разделении. Конгресс организован в сотрудничестве с Всероссийским масс-спектрометрическим обществом и ИФХЭ им. А.Н. Фрумкина РАН.</w:t>
            </w:r>
          </w:p>
          <w:p w14:paraId="1BB154CD" w14:textId="77777777" w:rsidR="00763A23" w:rsidRPr="00763A23" w:rsidRDefault="00763A23" w:rsidP="00763A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A23">
              <w:rPr>
                <w:rFonts w:ascii="Arial" w:hAnsi="Arial" w:cs="Arial"/>
                <w:sz w:val="20"/>
                <w:szCs w:val="20"/>
              </w:rPr>
              <w:t xml:space="preserve">В первый день будут рассмотрены прикладные задачи масс-спектрометрии в различных отраслях: нефтехимии, пищевой промышленности, судмедэкспертизе, медицине. Среди докладчиков А.Т. Лебедев (д.х.н., МГУ им. М.В. Ломоносова), Р.С. Борисов (к.х.н., ИНХС им. А.В. Топчиева), Е.С. Бродский (д.х.н., Институт проблем экологии и эволюции им. А.Н. Северцова РАН), С.А. Савчук (д.х.н., Российский центр судебно-медицинской экспертизы Минздрава). </w:t>
            </w:r>
          </w:p>
          <w:p w14:paraId="7D0F0599" w14:textId="77777777" w:rsidR="00763A23" w:rsidRPr="00763A23" w:rsidRDefault="00763A23" w:rsidP="00763A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A23">
              <w:rPr>
                <w:rFonts w:ascii="Arial" w:hAnsi="Arial" w:cs="Arial"/>
                <w:sz w:val="20"/>
                <w:szCs w:val="20"/>
              </w:rPr>
              <w:t xml:space="preserve">Второй день конгресса будет посвящен классическим наукам о разделении и носит название «Separation Science: прикладные аспекты». С пленарным докладом о современных аспектах Separation Science выступит Р.Х. Хамизов (Д.х.н., Институт геохимии и аналитической химии им. В.И. Вернадского РАН), также среди докладчиков К.И. Эллер (д.х.н., ФИЦ питания и биотехнологий), В.Н. Сидельников (д.х.н., Института катализа СО РАН). Этот день будет интересен широкому кругу специалистов, в том числе из пищевой промышленности и фармации. </w:t>
            </w:r>
          </w:p>
          <w:p w14:paraId="4456C993" w14:textId="77777777" w:rsidR="00763A23" w:rsidRPr="00763A23" w:rsidRDefault="00763A23" w:rsidP="00763A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A23">
              <w:rPr>
                <w:rFonts w:ascii="Arial" w:hAnsi="Arial" w:cs="Arial"/>
                <w:sz w:val="20"/>
                <w:szCs w:val="20"/>
              </w:rPr>
              <w:t xml:space="preserve">Третий день посвящен проблемам физической химии и приурочен к 90-летию Института физической химии и электрохимии им. А.Н. Фрумкина РАН. Руководители лабораторий института представят результаты работы, расскажут о перспективах исследований института на ближайшие годы. Среди тем, которые будут затронуты в рамках третьего дня конгресса: электронно-лучевая конверсия, термоядерное материаловедение, защита от коррозии, защитные металлические покрытия, натрий-ионные аккумуляторы, новые полимерные материалы в медицине и биологии. </w:t>
            </w:r>
          </w:p>
          <w:p w14:paraId="507FE425" w14:textId="77777777" w:rsidR="00763A23" w:rsidRPr="00B61E4A" w:rsidRDefault="00763A23" w:rsidP="00763A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Заключительный</w:t>
            </w:r>
            <w:r w:rsidRPr="00763A23">
              <w:rPr>
                <w:rFonts w:ascii="Arial" w:hAnsi="Arial" w:cs="Arial"/>
                <w:sz w:val="20"/>
                <w:szCs w:val="20"/>
              </w:rPr>
              <w:t xml:space="preserve"> день выставки </w:t>
            </w:r>
            <w:r>
              <w:rPr>
                <w:rFonts w:ascii="Arial" w:hAnsi="Arial" w:cs="Arial"/>
                <w:sz w:val="20"/>
                <w:szCs w:val="20"/>
              </w:rPr>
              <w:t xml:space="preserve">будет </w:t>
            </w:r>
            <w:r w:rsidRPr="00763A23">
              <w:rPr>
                <w:rFonts w:ascii="Arial" w:hAnsi="Arial" w:cs="Arial"/>
                <w:sz w:val="20"/>
                <w:szCs w:val="20"/>
              </w:rPr>
              <w:t>посвящен мероприятиям для будущих профессионалов – 26 апреля</w:t>
            </w:r>
            <w:r w:rsidR="00B61E4A">
              <w:rPr>
                <w:rFonts w:ascii="Arial" w:hAnsi="Arial" w:cs="Arial"/>
                <w:sz w:val="20"/>
                <w:szCs w:val="20"/>
              </w:rPr>
              <w:t xml:space="preserve"> впервые</w:t>
            </w:r>
            <w:r w:rsidRPr="00763A23">
              <w:rPr>
                <w:rFonts w:ascii="Arial" w:hAnsi="Arial" w:cs="Arial"/>
                <w:sz w:val="20"/>
                <w:szCs w:val="20"/>
              </w:rPr>
              <w:t xml:space="preserve"> пройдет День молодого специалиста, на который приглашены студенты и учащиеся более 20 учебных заведений, включая МГУ им. М.В. Ломоносова, РУДН, РХТУ им. Д.И. Менделеева и других. Для будущих профессионалов в сфере химического анализа пройдет лекторий от деятелей науки и практиков, а также экскурсии по выставке, которые проведет автор и ведущий Youtube-канала «Химия – Просто» и телеканала «Наука» Александр Иванов. </w:t>
            </w:r>
            <w:r>
              <w:rPr>
                <w:rFonts w:ascii="Arial" w:hAnsi="Arial" w:cs="Arial"/>
                <w:sz w:val="20"/>
                <w:szCs w:val="20"/>
              </w:rPr>
              <w:t xml:space="preserve">В этот же день состоится </w:t>
            </w:r>
            <w:r w:rsidRPr="00763A23">
              <w:rPr>
                <w:rFonts w:ascii="Arial" w:hAnsi="Arial" w:cs="Arial"/>
                <w:sz w:val="20"/>
                <w:szCs w:val="20"/>
              </w:rPr>
              <w:t xml:space="preserve">круглый стол по проблемам профессионального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t>для п</w:t>
            </w:r>
            <w:r w:rsidRPr="00763A23">
              <w:rPr>
                <w:rFonts w:ascii="Arial" w:hAnsi="Arial" w:cs="Arial"/>
                <w:sz w:val="20"/>
                <w:szCs w:val="20"/>
              </w:rPr>
              <w:t>реподавател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763A23">
              <w:rPr>
                <w:rFonts w:ascii="Arial" w:hAnsi="Arial" w:cs="Arial"/>
                <w:sz w:val="20"/>
                <w:szCs w:val="20"/>
              </w:rPr>
              <w:t xml:space="preserve"> вузов и колледжей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1E4A">
              <w:rPr>
                <w:rFonts w:ascii="Arial" w:hAnsi="Arial" w:cs="Arial"/>
                <w:sz w:val="20"/>
                <w:szCs w:val="20"/>
              </w:rPr>
              <w:t xml:space="preserve">Также 26 апреля на площадке будет работать </w:t>
            </w:r>
            <w:r w:rsidR="00B61E4A">
              <w:rPr>
                <w:rFonts w:ascii="Arial" w:hAnsi="Arial" w:cs="Arial"/>
                <w:sz w:val="20"/>
                <w:szCs w:val="20"/>
                <w:lang w:val="en-US"/>
              </w:rPr>
              <w:t>VR</w:t>
            </w:r>
            <w:r w:rsidR="00B61E4A" w:rsidRPr="00B61E4A">
              <w:rPr>
                <w:rFonts w:ascii="Arial" w:hAnsi="Arial" w:cs="Arial"/>
                <w:sz w:val="20"/>
                <w:szCs w:val="20"/>
              </w:rPr>
              <w:t>-</w:t>
            </w:r>
            <w:r w:rsidR="00B61E4A">
              <w:rPr>
                <w:rFonts w:ascii="Arial" w:hAnsi="Arial" w:cs="Arial"/>
                <w:sz w:val="20"/>
                <w:szCs w:val="20"/>
              </w:rPr>
              <w:t xml:space="preserve">зона, где посетители выставки смогут </w:t>
            </w:r>
            <w:r w:rsidR="002048B0">
              <w:rPr>
                <w:rFonts w:ascii="Arial" w:hAnsi="Arial" w:cs="Arial"/>
                <w:sz w:val="20"/>
                <w:szCs w:val="20"/>
              </w:rPr>
              <w:t xml:space="preserve">отработать некоторые элементы лабораторного практикума в виртуальной реальности. </w:t>
            </w:r>
          </w:p>
          <w:p w14:paraId="55602DD1" w14:textId="77777777" w:rsidR="00CA667E" w:rsidRDefault="00763A23" w:rsidP="00763A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A23">
              <w:rPr>
                <w:rFonts w:ascii="Arial" w:hAnsi="Arial" w:cs="Arial"/>
                <w:sz w:val="20"/>
                <w:szCs w:val="20"/>
              </w:rPr>
              <w:t xml:space="preserve">Кроме этого, посетителей ждут практические семинары и презентации оборудования от участников выставки. </w:t>
            </w:r>
          </w:p>
          <w:p w14:paraId="65CA849D" w14:textId="77777777" w:rsidR="00013C8D" w:rsidRPr="00043806" w:rsidRDefault="00B230B2" w:rsidP="001345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B2">
              <w:rPr>
                <w:rFonts w:ascii="Arial" w:hAnsi="Arial" w:cs="Arial"/>
                <w:sz w:val="20"/>
                <w:szCs w:val="20"/>
              </w:rPr>
              <w:t xml:space="preserve">Для бесплатного посещения выставки специалисты могут получить электронный билет на сайте </w:t>
            </w:r>
            <w:hyperlink r:id="rId7" w:history="1">
              <w:r w:rsidR="00134571" w:rsidRPr="00F2689B">
                <w:rPr>
                  <w:rStyle w:val="a4"/>
                  <w:rFonts w:ascii="Arial" w:hAnsi="Arial" w:cs="Arial"/>
                  <w:sz w:val="20"/>
                  <w:szCs w:val="20"/>
                </w:rPr>
                <w:t>www.analitikaexpo.com</w:t>
              </w:r>
            </w:hyperlink>
            <w:r w:rsidR="001345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36" w:type="dxa"/>
            <w:vMerge/>
            <w:shd w:val="clear" w:color="auto" w:fill="auto"/>
          </w:tcPr>
          <w:p w14:paraId="254E6523" w14:textId="77777777" w:rsidR="00013C8D" w:rsidRDefault="00013C8D" w:rsidP="00065526"/>
        </w:tc>
        <w:tc>
          <w:tcPr>
            <w:tcW w:w="2551" w:type="dxa"/>
          </w:tcPr>
          <w:p w14:paraId="4B8AAAFC" w14:textId="77777777" w:rsidR="003E010C" w:rsidRPr="003E010C" w:rsidRDefault="003E010C" w:rsidP="003E010C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1</w:t>
            </w:r>
            <w:r w:rsidR="00B61E4A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-я</w:t>
            </w:r>
            <w:r w:rsidRPr="002A57FC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 xml:space="preserve"> международная выставка лабораторного оборудования </w:t>
            </w:r>
            <w:r w:rsidRPr="002A57FC">
              <w:rPr>
                <w:rFonts w:ascii="PMingLiU" w:eastAsia="PMingLiU" w:hAnsi="PMingLiU" w:cs="PMingLiU"/>
                <w:color w:val="7F7F7F" w:themeColor="text1" w:themeTint="80"/>
                <w:spacing w:val="-2"/>
                <w:sz w:val="20"/>
                <w:szCs w:val="20"/>
              </w:rPr>
              <w:br/>
            </w:r>
            <w:r w:rsidRPr="002A57FC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и химических реактивов</w:t>
            </w:r>
          </w:p>
          <w:p w14:paraId="21CE5306" w14:textId="77777777" w:rsidR="003E010C" w:rsidRPr="003E010C" w:rsidRDefault="003E010C" w:rsidP="003E010C">
            <w:pPr>
              <w:rPr>
                <w:rFonts w:ascii="Arial" w:hAnsi="Arial" w:cs="Arial"/>
                <w:color w:val="2DA5B3"/>
                <w:sz w:val="20"/>
                <w:szCs w:val="20"/>
              </w:rPr>
            </w:pPr>
          </w:p>
          <w:p w14:paraId="0353DFFB" w14:textId="77777777" w:rsidR="003E010C" w:rsidRPr="003E010C" w:rsidRDefault="003E010C" w:rsidP="003E010C">
            <w:pPr>
              <w:rPr>
                <w:rFonts w:ascii="Arial" w:hAnsi="Arial" w:cs="Arial"/>
                <w:color w:val="2DA5B3"/>
                <w:sz w:val="20"/>
                <w:szCs w:val="20"/>
              </w:rPr>
            </w:pPr>
            <w:r w:rsidRPr="003E010C">
              <w:rPr>
                <w:rFonts w:ascii="Arial" w:hAnsi="Arial" w:cs="Arial"/>
                <w:color w:val="2DA5B3"/>
                <w:sz w:val="20"/>
                <w:szCs w:val="20"/>
              </w:rPr>
              <w:t>2</w:t>
            </w:r>
            <w:r w:rsidR="00B61E4A">
              <w:rPr>
                <w:rFonts w:ascii="Arial" w:hAnsi="Arial" w:cs="Arial"/>
                <w:color w:val="2DA5B3"/>
                <w:sz w:val="20"/>
                <w:szCs w:val="20"/>
              </w:rPr>
              <w:t>3</w:t>
            </w:r>
            <w:r w:rsidRPr="00871F81">
              <w:rPr>
                <w:rFonts w:ascii="Arial" w:hAnsi="Arial" w:cs="Arial"/>
                <w:color w:val="2DA5B3"/>
                <w:sz w:val="20"/>
                <w:szCs w:val="20"/>
              </w:rPr>
              <w:t>–</w:t>
            </w:r>
            <w:r w:rsidRPr="003E010C">
              <w:rPr>
                <w:rFonts w:ascii="Arial" w:hAnsi="Arial" w:cs="Arial"/>
                <w:color w:val="2DA5B3"/>
                <w:sz w:val="20"/>
                <w:szCs w:val="20"/>
              </w:rPr>
              <w:t>26</w:t>
            </w:r>
            <w:r w:rsidRPr="00871F81">
              <w:rPr>
                <w:rFonts w:ascii="Arial" w:hAnsi="Arial" w:cs="Arial"/>
                <w:color w:val="2DA5B3"/>
                <w:sz w:val="20"/>
                <w:szCs w:val="20"/>
              </w:rPr>
              <w:t xml:space="preserve"> апреля</w:t>
            </w:r>
            <w:r>
              <w:rPr>
                <w:rFonts w:ascii="Arial" w:hAnsi="Arial" w:cs="Arial"/>
                <w:color w:val="2DA5B3"/>
                <w:sz w:val="20"/>
                <w:szCs w:val="20"/>
              </w:rPr>
              <w:t xml:space="preserve"> 201</w:t>
            </w:r>
            <w:r w:rsidR="00B61E4A">
              <w:rPr>
                <w:rFonts w:ascii="Arial" w:hAnsi="Arial" w:cs="Arial"/>
                <w:color w:val="2DA5B3"/>
                <w:sz w:val="20"/>
                <w:szCs w:val="20"/>
              </w:rPr>
              <w:t>9</w:t>
            </w:r>
          </w:p>
          <w:p w14:paraId="43C448A5" w14:textId="77777777" w:rsidR="003E010C" w:rsidRPr="00871F81" w:rsidRDefault="003E010C" w:rsidP="003E010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5C23BF14" w14:textId="77777777" w:rsidR="00B61E4A" w:rsidRPr="00871F81" w:rsidRDefault="00B61E4A" w:rsidP="00B61E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71F8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Москва,</w:t>
            </w:r>
          </w:p>
          <w:p w14:paraId="62664AA4" w14:textId="77777777" w:rsidR="00B61E4A" w:rsidRDefault="00B61E4A" w:rsidP="00B61E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МВЦ</w:t>
            </w:r>
            <w:r w:rsidRPr="00871F8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Крокус Экспо</w:t>
            </w:r>
            <w:r w:rsidRPr="00871F8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»</w:t>
            </w:r>
          </w:p>
          <w:p w14:paraId="094A5065" w14:textId="77777777" w:rsidR="00B61E4A" w:rsidRPr="00871F81" w:rsidRDefault="00B61E4A" w:rsidP="00B61E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Павильон 1 зал 4</w:t>
            </w:r>
          </w:p>
          <w:p w14:paraId="02FAEBDE" w14:textId="77777777" w:rsidR="003E010C" w:rsidRPr="00871F81" w:rsidRDefault="003E010C" w:rsidP="003E010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6F374776" w14:textId="77777777" w:rsidR="003E010C" w:rsidRPr="00871F81" w:rsidRDefault="003E010C" w:rsidP="003E010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14:paraId="36BD7354" w14:textId="77777777" w:rsidR="00013C8D" w:rsidRPr="003D38DE" w:rsidRDefault="003E010C" w:rsidP="003E010C">
            <w:pPr>
              <w:rPr>
                <w:b/>
                <w:color w:val="C00000"/>
              </w:rPr>
            </w:pPr>
            <w:r w:rsidRPr="00871F81">
              <w:rPr>
                <w:rFonts w:ascii="Arial" w:hAnsi="Arial" w:cs="Arial"/>
                <w:b/>
                <w:color w:val="2DA5B3"/>
                <w:sz w:val="20"/>
                <w:szCs w:val="20"/>
              </w:rPr>
              <w:t>www.analitikaexpo.com</w:t>
            </w:r>
            <w:r w:rsidRPr="003D38DE">
              <w:rPr>
                <w:b/>
                <w:color w:val="C00000"/>
              </w:rPr>
              <w:t xml:space="preserve"> </w:t>
            </w:r>
          </w:p>
          <w:p w14:paraId="1CFE38DB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5FD7ED24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79B17822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285AAC6F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3995F05F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48334261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71866338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4B994F55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5385509C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3C725D9E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0A7E544A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2B743EDA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259BEBDE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69B45FBD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47C9C96D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2341266D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156BF68C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69DE0F41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06FC2BE0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132BDC23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14A8E131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2DD3CA4D" w14:textId="77777777" w:rsidR="00013C8D" w:rsidRDefault="00013C8D" w:rsidP="00065526">
            <w:pPr>
              <w:rPr>
                <w:b/>
                <w:color w:val="C00000"/>
              </w:rPr>
            </w:pPr>
          </w:p>
          <w:p w14:paraId="3104B9F9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1D5F62AC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6F591276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472618A0" w14:textId="77777777" w:rsidR="00013C8D" w:rsidRPr="003E010C" w:rsidRDefault="00013C8D" w:rsidP="00065526">
            <w:pPr>
              <w:rPr>
                <w:b/>
                <w:color w:val="C00000"/>
              </w:rPr>
            </w:pPr>
          </w:p>
          <w:p w14:paraId="1B8B915D" w14:textId="77777777" w:rsidR="00013C8D" w:rsidRDefault="00013C8D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0BEFD772" wp14:editId="0B28E6AA">
                  <wp:extent cx="484505" cy="484505"/>
                  <wp:effectExtent l="0" t="0" r="0" b="0"/>
                  <wp:docPr id="20" name="Изображение 20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44B17" w14:textId="77777777" w:rsidR="00013C8D" w:rsidRDefault="00013C8D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40D194EF" w14:textId="77777777" w:rsidR="00013C8D" w:rsidRPr="00B6737A" w:rsidRDefault="00013C8D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Организатор:</w:t>
            </w:r>
          </w:p>
          <w:p w14:paraId="434B7E06" w14:textId="77777777" w:rsidR="00013C8D" w:rsidRPr="00EC18C6" w:rsidRDefault="00013C8D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Группа компаний ITE</w:t>
            </w:r>
          </w:p>
          <w:p w14:paraId="422E86EB" w14:textId="77777777" w:rsidR="00013C8D" w:rsidRPr="00EC18C6" w:rsidRDefault="00013C8D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14:paraId="0DFABDF1" w14:textId="77777777" w:rsidR="00013C8D" w:rsidRPr="00EC18C6" w:rsidRDefault="00013C8D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14:paraId="67556E7C" w14:textId="77777777" w:rsidR="004A3FDE" w:rsidRDefault="004440F5" w:rsidP="00065526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</w:pPr>
            <w:hyperlink r:id="rId8" w:history="1">
              <w:r w:rsidR="004A3FDE" w:rsidRPr="00480AAF"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prmsk@ite-exhibitions.com</w:t>
              </w:r>
            </w:hyperlink>
          </w:p>
          <w:p w14:paraId="537C8421" w14:textId="77777777" w:rsidR="00013C8D" w:rsidRPr="00B230B2" w:rsidRDefault="00013C8D" w:rsidP="00065526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(499) 750-08-28</w:t>
            </w:r>
          </w:p>
          <w:p w14:paraId="6AE5D435" w14:textId="77777777" w:rsidR="00013C8D" w:rsidRPr="00EC18C6" w:rsidRDefault="00013C8D" w:rsidP="00065526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www</w:t>
            </w: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russia</w:t>
            </w:r>
            <w:r w:rsidRPr="00B230B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</w:tc>
        <w:tc>
          <w:tcPr>
            <w:tcW w:w="2551" w:type="dxa"/>
            <w:shd w:val="clear" w:color="auto" w:fill="auto"/>
          </w:tcPr>
          <w:p w14:paraId="0E0AD684" w14:textId="77777777" w:rsidR="00013C8D" w:rsidRPr="00E6707A" w:rsidRDefault="00013C8D" w:rsidP="00065526">
            <w:pPr>
              <w:rPr>
                <w:b/>
                <w:color w:val="C00000"/>
              </w:rPr>
            </w:pPr>
          </w:p>
        </w:tc>
      </w:tr>
    </w:tbl>
    <w:p w14:paraId="775E91A2" w14:textId="77777777" w:rsidR="00370C24" w:rsidRDefault="00370C24"/>
    <w:sectPr w:rsidR="00370C24" w:rsidSect="00134571">
      <w:pgSz w:w="11900" w:h="16840"/>
      <w:pgMar w:top="518" w:right="850" w:bottom="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9F"/>
    <w:rsid w:val="00013C8D"/>
    <w:rsid w:val="00024375"/>
    <w:rsid w:val="0002612D"/>
    <w:rsid w:val="0003768A"/>
    <w:rsid w:val="00043806"/>
    <w:rsid w:val="000615F2"/>
    <w:rsid w:val="00065868"/>
    <w:rsid w:val="000A2582"/>
    <w:rsid w:val="000C1549"/>
    <w:rsid w:val="000E7D8A"/>
    <w:rsid w:val="001202DE"/>
    <w:rsid w:val="00126300"/>
    <w:rsid w:val="00134571"/>
    <w:rsid w:val="00192EE0"/>
    <w:rsid w:val="002048B0"/>
    <w:rsid w:val="0020750B"/>
    <w:rsid w:val="00247BA4"/>
    <w:rsid w:val="0027619F"/>
    <w:rsid w:val="00300BE4"/>
    <w:rsid w:val="0034013B"/>
    <w:rsid w:val="00370C24"/>
    <w:rsid w:val="003A1F0E"/>
    <w:rsid w:val="003E010C"/>
    <w:rsid w:val="003E7B28"/>
    <w:rsid w:val="00404A2C"/>
    <w:rsid w:val="004402BA"/>
    <w:rsid w:val="004440F5"/>
    <w:rsid w:val="00466502"/>
    <w:rsid w:val="004A3FDE"/>
    <w:rsid w:val="004A7001"/>
    <w:rsid w:val="004E55CA"/>
    <w:rsid w:val="0054087B"/>
    <w:rsid w:val="005F1D11"/>
    <w:rsid w:val="006643AB"/>
    <w:rsid w:val="00690863"/>
    <w:rsid w:val="00693340"/>
    <w:rsid w:val="006C7E12"/>
    <w:rsid w:val="006D1C6E"/>
    <w:rsid w:val="007305F6"/>
    <w:rsid w:val="00755439"/>
    <w:rsid w:val="00760034"/>
    <w:rsid w:val="00763A23"/>
    <w:rsid w:val="007971BD"/>
    <w:rsid w:val="00844C29"/>
    <w:rsid w:val="00852344"/>
    <w:rsid w:val="00891B35"/>
    <w:rsid w:val="008A0B2D"/>
    <w:rsid w:val="008E5FE9"/>
    <w:rsid w:val="008E640F"/>
    <w:rsid w:val="00953F26"/>
    <w:rsid w:val="009C2899"/>
    <w:rsid w:val="009D6D08"/>
    <w:rsid w:val="00A36914"/>
    <w:rsid w:val="00A4295A"/>
    <w:rsid w:val="00A9260F"/>
    <w:rsid w:val="00B230B2"/>
    <w:rsid w:val="00B5592E"/>
    <w:rsid w:val="00B61E4A"/>
    <w:rsid w:val="00B63493"/>
    <w:rsid w:val="00B72E26"/>
    <w:rsid w:val="00BE0046"/>
    <w:rsid w:val="00C13E8A"/>
    <w:rsid w:val="00C2099F"/>
    <w:rsid w:val="00C32751"/>
    <w:rsid w:val="00C430E0"/>
    <w:rsid w:val="00CA667E"/>
    <w:rsid w:val="00CC4890"/>
    <w:rsid w:val="00CD18FD"/>
    <w:rsid w:val="00D1001B"/>
    <w:rsid w:val="00D1536B"/>
    <w:rsid w:val="00D23F68"/>
    <w:rsid w:val="00D7329F"/>
    <w:rsid w:val="00DE3E0A"/>
    <w:rsid w:val="00E03AB5"/>
    <w:rsid w:val="00E6707A"/>
    <w:rsid w:val="00E904E8"/>
    <w:rsid w:val="00EC18C6"/>
    <w:rsid w:val="00EC733E"/>
    <w:rsid w:val="00EE00C3"/>
    <w:rsid w:val="00F466F3"/>
    <w:rsid w:val="00F4799E"/>
    <w:rsid w:val="00F555F0"/>
    <w:rsid w:val="00FB440A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0A9E"/>
  <w15:docId w15:val="{C22F9FBC-D9FE-4831-AF43-E533A40D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A66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C430E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430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30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30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30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30E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430E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speaker-job">
    <w:name w:val="c_speaker-job"/>
    <w:basedOn w:val="a"/>
    <w:rsid w:val="00C430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Emphasis"/>
    <w:basedOn w:val="a0"/>
    <w:uiPriority w:val="20"/>
    <w:qFormat/>
    <w:rsid w:val="00C2099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A66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Unresolved Mention"/>
    <w:basedOn w:val="a0"/>
    <w:uiPriority w:val="99"/>
    <w:semiHidden/>
    <w:unhideWhenUsed/>
    <w:rsid w:val="004A3FDE"/>
    <w:rPr>
      <w:color w:val="808080"/>
      <w:shd w:val="clear" w:color="auto" w:fill="E6E6E6"/>
    </w:rPr>
  </w:style>
  <w:style w:type="paragraph" w:styleId="af">
    <w:name w:val="Revision"/>
    <w:hidden/>
    <w:uiPriority w:val="99"/>
    <w:semiHidden/>
    <w:rsid w:val="003A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msk@ite-exhibi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alitikaexp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kotova</dc:creator>
  <cp:lastModifiedBy>Elena Rak</cp:lastModifiedBy>
  <cp:revision>10</cp:revision>
  <cp:lastPrinted>2018-04-23T08:58:00Z</cp:lastPrinted>
  <dcterms:created xsi:type="dcterms:W3CDTF">2019-04-19T14:37:00Z</dcterms:created>
  <dcterms:modified xsi:type="dcterms:W3CDTF">2019-04-19T14:38:00Z</dcterms:modified>
</cp:coreProperties>
</file>