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55" w:rsidRPr="00FE6DF7" w:rsidRDefault="0090234E" w:rsidP="00FE6DF7">
      <w:pPr>
        <w:spacing w:after="0" w:line="240" w:lineRule="auto"/>
        <w:ind w:left="709" w:firstLine="709"/>
        <w:jc w:val="both"/>
        <w:rPr>
          <w:rFonts w:ascii="Times New Roman" w:hAnsi="Times New Roman" w:cs="Times New Roman"/>
          <w:sz w:val="24"/>
          <w:szCs w:val="24"/>
        </w:rPr>
      </w:pPr>
      <w:r w:rsidRPr="0090234E">
        <w:rPr>
          <w:rFonts w:ascii="Times New Roman" w:hAnsi="Times New Roman" w:cs="Times New Roman"/>
          <w:b/>
          <w:sz w:val="24"/>
          <w:szCs w:val="24"/>
        </w:rPr>
        <w:t>21-23</w:t>
      </w:r>
      <w:r w:rsidR="003216EE" w:rsidRPr="00FE6DF7">
        <w:rPr>
          <w:rFonts w:ascii="Times New Roman" w:hAnsi="Times New Roman" w:cs="Times New Roman"/>
          <w:b/>
          <w:sz w:val="24"/>
          <w:szCs w:val="24"/>
        </w:rPr>
        <w:t xml:space="preserve"> ноября 201</w:t>
      </w:r>
      <w:r w:rsidRPr="0090234E">
        <w:rPr>
          <w:rFonts w:ascii="Times New Roman" w:hAnsi="Times New Roman" w:cs="Times New Roman"/>
          <w:b/>
          <w:sz w:val="24"/>
          <w:szCs w:val="24"/>
        </w:rPr>
        <w:t>8</w:t>
      </w:r>
      <w:r w:rsidR="003C628F" w:rsidRPr="00FE6DF7">
        <w:rPr>
          <w:rFonts w:ascii="Times New Roman" w:hAnsi="Times New Roman" w:cs="Times New Roman"/>
          <w:sz w:val="24"/>
          <w:szCs w:val="24"/>
        </w:rPr>
        <w:t xml:space="preserve">г. в Москве в МВЦ «Крокус Экспо» состоится </w:t>
      </w:r>
      <w:r w:rsidR="003C628F" w:rsidRPr="00FE6DF7">
        <w:rPr>
          <w:rFonts w:ascii="Times New Roman" w:hAnsi="Times New Roman" w:cs="Times New Roman"/>
          <w:sz w:val="24"/>
          <w:szCs w:val="24"/>
          <w:lang w:val="en-US"/>
        </w:rPr>
        <w:t>X</w:t>
      </w:r>
      <w:r w:rsidR="003216EE" w:rsidRPr="00FE6DF7">
        <w:rPr>
          <w:rFonts w:ascii="Times New Roman" w:hAnsi="Times New Roman" w:cs="Times New Roman"/>
          <w:sz w:val="24"/>
          <w:szCs w:val="24"/>
          <w:lang w:val="en-US"/>
        </w:rPr>
        <w:t>I</w:t>
      </w:r>
      <w:r w:rsidR="003C628F" w:rsidRPr="00FE6DF7">
        <w:rPr>
          <w:rFonts w:ascii="Times New Roman" w:hAnsi="Times New Roman" w:cs="Times New Roman"/>
          <w:sz w:val="24"/>
          <w:szCs w:val="24"/>
          <w:lang w:val="en-US"/>
        </w:rPr>
        <w:t>I</w:t>
      </w:r>
      <w:r>
        <w:rPr>
          <w:rFonts w:ascii="Times New Roman" w:hAnsi="Times New Roman" w:cs="Times New Roman"/>
          <w:sz w:val="24"/>
          <w:szCs w:val="24"/>
          <w:lang w:val="en-US"/>
        </w:rPr>
        <w:t>I</w:t>
      </w:r>
      <w:r w:rsidR="003C628F" w:rsidRPr="00FE6DF7">
        <w:rPr>
          <w:rFonts w:ascii="Times New Roman" w:hAnsi="Times New Roman" w:cs="Times New Roman"/>
          <w:sz w:val="24"/>
          <w:szCs w:val="24"/>
        </w:rPr>
        <w:t xml:space="preserve"> Национальный конгресс терапевтов. </w:t>
      </w:r>
    </w:p>
    <w:p w:rsidR="003C628F" w:rsidRPr="00FE6DF7" w:rsidRDefault="003C628F" w:rsidP="00FE6DF7">
      <w:pPr>
        <w:spacing w:after="0" w:line="240" w:lineRule="auto"/>
        <w:ind w:left="709" w:firstLine="709"/>
        <w:jc w:val="both"/>
        <w:rPr>
          <w:rFonts w:ascii="Times New Roman" w:hAnsi="Times New Roman" w:cs="Times New Roman"/>
          <w:sz w:val="24"/>
          <w:szCs w:val="24"/>
        </w:rPr>
      </w:pPr>
      <w:r w:rsidRPr="00FE6DF7">
        <w:rPr>
          <w:rFonts w:ascii="Times New Roman" w:hAnsi="Times New Roman" w:cs="Times New Roman"/>
          <w:sz w:val="24"/>
          <w:szCs w:val="24"/>
        </w:rPr>
        <w:t>Национальный конгресс терапевтов – главное ежегодное мероприятие Российского научного медицинского общества терапевтов.</w:t>
      </w:r>
    </w:p>
    <w:p w:rsidR="00FE6DF7" w:rsidRPr="00FE6DF7" w:rsidRDefault="00FE6DF7" w:rsidP="00FE6DF7">
      <w:pPr>
        <w:spacing w:after="0" w:line="240" w:lineRule="auto"/>
        <w:ind w:left="709" w:firstLine="709"/>
        <w:jc w:val="both"/>
        <w:rPr>
          <w:rFonts w:ascii="Times New Roman" w:hAnsi="Times New Roman" w:cs="Times New Roman"/>
          <w:sz w:val="24"/>
          <w:szCs w:val="24"/>
        </w:rPr>
      </w:pPr>
      <w:r w:rsidRPr="00FE6DF7">
        <w:rPr>
          <w:rFonts w:ascii="Times New Roman" w:hAnsi="Times New Roman" w:cs="Times New Roman"/>
          <w:sz w:val="24"/>
          <w:szCs w:val="24"/>
        </w:rPr>
        <w:t xml:space="preserve">Программа Конгресса, помимо пленарного заседания, включает научные симпозиумы, лекции, мастер-классы, клинические разборы, секционные заседания, панельные дискуссии </w:t>
      </w:r>
      <w:proofErr w:type="spellStart"/>
      <w:r w:rsidRPr="00FE6DF7">
        <w:rPr>
          <w:rFonts w:ascii="Times New Roman" w:hAnsi="Times New Roman" w:cs="Times New Roman"/>
          <w:sz w:val="24"/>
          <w:szCs w:val="24"/>
        </w:rPr>
        <w:t>Pro</w:t>
      </w:r>
      <w:proofErr w:type="spellEnd"/>
      <w:r w:rsidRPr="00FE6DF7">
        <w:rPr>
          <w:rFonts w:ascii="Times New Roman" w:hAnsi="Times New Roman" w:cs="Times New Roman"/>
          <w:sz w:val="24"/>
          <w:szCs w:val="24"/>
        </w:rPr>
        <w:t xml:space="preserve"> и </w:t>
      </w:r>
      <w:proofErr w:type="spellStart"/>
      <w:r w:rsidRPr="00FE6DF7">
        <w:rPr>
          <w:rFonts w:ascii="Times New Roman" w:hAnsi="Times New Roman" w:cs="Times New Roman"/>
          <w:sz w:val="24"/>
          <w:szCs w:val="24"/>
        </w:rPr>
        <w:t>Contra</w:t>
      </w:r>
      <w:proofErr w:type="spellEnd"/>
      <w:r w:rsidRPr="00FE6DF7">
        <w:rPr>
          <w:rFonts w:ascii="Times New Roman" w:hAnsi="Times New Roman" w:cs="Times New Roman"/>
          <w:sz w:val="24"/>
          <w:szCs w:val="24"/>
        </w:rPr>
        <w:t>, ежегодный форум «Амбулаторный прием», конкурс молодых терапевтов и рабочие встречи руководства РНМОТ с представителями фармацевтических компаний.</w:t>
      </w:r>
    </w:p>
    <w:p w:rsidR="003C628F" w:rsidRPr="00FE6DF7" w:rsidRDefault="003C628F" w:rsidP="00FE6DF7">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b/>
          <w:bCs/>
          <w:sz w:val="24"/>
          <w:szCs w:val="24"/>
          <w:lang w:eastAsia="ru-RU"/>
        </w:rPr>
        <w:t>Основные научные направления</w:t>
      </w:r>
      <w:r w:rsidRPr="00FE6DF7">
        <w:rPr>
          <w:rFonts w:ascii="Times New Roman" w:eastAsia="Times New Roman" w:hAnsi="Times New Roman" w:cs="Times New Roman"/>
          <w:sz w:val="24"/>
          <w:szCs w:val="24"/>
          <w:lang w:eastAsia="ru-RU"/>
        </w:rPr>
        <w:t>, планируемые для рассмотрения на Конгрессе:</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Отдельные аспекты гастроэнтерологической патологии.</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Заболевания печени в практике терапевта.</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Профилактика и лечение сердечно-сосудистой патологии.</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Ревматические заболевания в клинике внутренних болезней.</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Инфекционные поражения сердца: эндокардиты и миокардиты.</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Современный подход к антибактериальной и противовирусной терапии.</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 xml:space="preserve">Заболевания центральной и </w:t>
      </w:r>
      <w:r w:rsidR="00904568" w:rsidRPr="00FE6DF7">
        <w:rPr>
          <w:rFonts w:ascii="Times New Roman" w:eastAsia="Times New Roman" w:hAnsi="Times New Roman" w:cs="Times New Roman"/>
          <w:sz w:val="24"/>
          <w:szCs w:val="24"/>
          <w:lang w:eastAsia="ru-RU"/>
        </w:rPr>
        <w:t>периферической</w:t>
      </w:r>
      <w:bookmarkStart w:id="0" w:name="_GoBack"/>
      <w:bookmarkEnd w:id="0"/>
      <w:r w:rsidRPr="00FE6DF7">
        <w:rPr>
          <w:rFonts w:ascii="Times New Roman" w:eastAsia="Times New Roman" w:hAnsi="Times New Roman" w:cs="Times New Roman"/>
          <w:sz w:val="24"/>
          <w:szCs w:val="24"/>
          <w:lang w:eastAsia="ru-RU"/>
        </w:rPr>
        <w:t xml:space="preserve"> нервной системы.</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Поражения почек и мочевыводящей системы в терапевтической практике.</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Инфе</w:t>
      </w:r>
      <w:r w:rsidR="00904568">
        <w:rPr>
          <w:rFonts w:ascii="Times New Roman" w:eastAsia="Times New Roman" w:hAnsi="Times New Roman" w:cs="Times New Roman"/>
          <w:sz w:val="24"/>
          <w:szCs w:val="24"/>
          <w:lang w:eastAsia="ru-RU"/>
        </w:rPr>
        <w:t>кционные и обструктивные заболев</w:t>
      </w:r>
      <w:r w:rsidRPr="00FE6DF7">
        <w:rPr>
          <w:rFonts w:ascii="Times New Roman" w:eastAsia="Times New Roman" w:hAnsi="Times New Roman" w:cs="Times New Roman"/>
          <w:sz w:val="24"/>
          <w:szCs w:val="24"/>
          <w:lang w:eastAsia="ru-RU"/>
        </w:rPr>
        <w:t>ания дыхательной системы.</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Тромбозы и тромбоэмболии.</w:t>
      </w:r>
    </w:p>
    <w:p w:rsidR="003C628F"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Наиболее значимые российские клинические исследования.</w:t>
      </w:r>
    </w:p>
    <w:p w:rsidR="00FE6DF7" w:rsidRPr="00FE6DF7" w:rsidRDefault="003C628F" w:rsidP="00FE6DF7">
      <w:pPr>
        <w:numPr>
          <w:ilvl w:val="0"/>
          <w:numId w:val="1"/>
        </w:num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Клинические рекомендации и отраслевые стандарты.</w:t>
      </w:r>
    </w:p>
    <w:p w:rsidR="00FE6DF7" w:rsidRPr="00FE6DF7" w:rsidRDefault="00FE6DF7" w:rsidP="00FE6DF7">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FE6DF7">
        <w:rPr>
          <w:rFonts w:ascii="Times New Roman" w:eastAsia="Times New Roman" w:hAnsi="Times New Roman" w:cs="Times New Roman"/>
          <w:sz w:val="24"/>
          <w:szCs w:val="24"/>
          <w:lang w:eastAsia="ru-RU"/>
        </w:rPr>
        <w:t>В рамках Конгресса пройдет уникальная выставка современных достижений в области разработки и производства лекарственных средств, диагностического и лечебного оборудования, расходных материалов и медицинской литературы, в которой примут участие более 90 компаний.</w:t>
      </w:r>
    </w:p>
    <w:p w:rsidR="003C628F" w:rsidRPr="00FE6DF7" w:rsidRDefault="003C628F" w:rsidP="00FE6DF7">
      <w:pPr>
        <w:spacing w:after="0" w:line="240" w:lineRule="auto"/>
        <w:ind w:left="709" w:firstLine="709"/>
        <w:jc w:val="both"/>
        <w:rPr>
          <w:rFonts w:ascii="Times New Roman" w:hAnsi="Times New Roman" w:cs="Times New Roman"/>
          <w:sz w:val="24"/>
          <w:szCs w:val="24"/>
        </w:rPr>
      </w:pPr>
      <w:r w:rsidRPr="00FE6DF7">
        <w:rPr>
          <w:rFonts w:ascii="Times New Roman" w:hAnsi="Times New Roman" w:cs="Times New Roman"/>
          <w:b/>
          <w:sz w:val="24"/>
          <w:szCs w:val="24"/>
        </w:rPr>
        <w:t>Организаторами мероприятия являются</w:t>
      </w:r>
      <w:r w:rsidRPr="00FE6DF7">
        <w:rPr>
          <w:rFonts w:ascii="Times New Roman" w:hAnsi="Times New Roman" w:cs="Times New Roman"/>
          <w:sz w:val="24"/>
          <w:szCs w:val="24"/>
        </w:rPr>
        <w:t>: Российское научное медицинское общество терапевтов, Министерство здравоохранения РФ, Комитет по социальной политике Совета Федерации, Общество врачей России, Российская академия наук, Международное общество внутренней медицины (ISIM), Европейская федерация внутренней медицины (EFIM), Научно-исследовательский институт терапии и профилактической медицины Сибирского отделения РАН, Российский национальный научно-исследовательский медицинский университет им. Н.И. Пирогова, Национальное научно-практическое общество скорой медицинской помощи, Российское кардиологическое общество, Всероссийское общество неврологов, Научное общество гастроэнтерологов России, Российское общество клинических исследователей, Научное общество нефрологов России, Общество специалистов по сердечной недостаточности.</w:t>
      </w:r>
    </w:p>
    <w:p w:rsidR="003216EE" w:rsidRPr="00FE6DF7" w:rsidRDefault="003216EE" w:rsidP="00FE6DF7">
      <w:pPr>
        <w:spacing w:after="0" w:line="240" w:lineRule="auto"/>
        <w:ind w:left="709" w:firstLine="709"/>
        <w:jc w:val="both"/>
        <w:rPr>
          <w:rFonts w:ascii="Times New Roman" w:hAnsi="Times New Roman" w:cs="Times New Roman"/>
          <w:sz w:val="24"/>
          <w:szCs w:val="24"/>
        </w:rPr>
      </w:pPr>
    </w:p>
    <w:p w:rsidR="003216EE" w:rsidRPr="00FE6DF7" w:rsidRDefault="003216EE" w:rsidP="00FE6DF7">
      <w:pPr>
        <w:spacing w:after="0" w:line="240" w:lineRule="auto"/>
        <w:ind w:left="709" w:firstLine="709"/>
        <w:jc w:val="both"/>
        <w:rPr>
          <w:rFonts w:ascii="Times New Roman" w:hAnsi="Times New Roman" w:cs="Times New Roman"/>
          <w:sz w:val="24"/>
          <w:szCs w:val="24"/>
        </w:rPr>
      </w:pPr>
      <w:r w:rsidRPr="00FE6DF7">
        <w:rPr>
          <w:rFonts w:ascii="Times New Roman" w:hAnsi="Times New Roman" w:cs="Times New Roman"/>
          <w:sz w:val="24"/>
          <w:szCs w:val="24"/>
        </w:rPr>
        <w:t xml:space="preserve">Подробнее на сайте - </w:t>
      </w:r>
      <w:hyperlink r:id="rId5" w:history="1">
        <w:r w:rsidRPr="00FE6DF7">
          <w:rPr>
            <w:rStyle w:val="a5"/>
            <w:rFonts w:ascii="Times New Roman" w:hAnsi="Times New Roman" w:cs="Times New Roman"/>
            <w:sz w:val="24"/>
            <w:szCs w:val="24"/>
          </w:rPr>
          <w:t>http://www.congress.rnmot.ru/</w:t>
        </w:r>
      </w:hyperlink>
      <w:r w:rsidRPr="00FE6DF7">
        <w:rPr>
          <w:rFonts w:ascii="Times New Roman" w:hAnsi="Times New Roman" w:cs="Times New Roman"/>
          <w:sz w:val="24"/>
          <w:szCs w:val="24"/>
        </w:rPr>
        <w:t xml:space="preserve"> </w:t>
      </w:r>
    </w:p>
    <w:p w:rsidR="003C628F" w:rsidRPr="00FE6DF7" w:rsidRDefault="003C628F" w:rsidP="00FE6DF7">
      <w:pPr>
        <w:spacing w:after="0" w:line="240" w:lineRule="auto"/>
        <w:ind w:left="709" w:firstLine="709"/>
        <w:jc w:val="both"/>
        <w:rPr>
          <w:rFonts w:ascii="Times New Roman" w:hAnsi="Times New Roman" w:cs="Times New Roman"/>
          <w:sz w:val="24"/>
          <w:szCs w:val="24"/>
        </w:rPr>
      </w:pPr>
    </w:p>
    <w:sectPr w:rsidR="003C628F" w:rsidRPr="00FE6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E2F97"/>
    <w:multiLevelType w:val="multilevel"/>
    <w:tmpl w:val="F39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F"/>
    <w:rsid w:val="00124621"/>
    <w:rsid w:val="003216EE"/>
    <w:rsid w:val="003C628F"/>
    <w:rsid w:val="00785905"/>
    <w:rsid w:val="007B0E5C"/>
    <w:rsid w:val="0090234E"/>
    <w:rsid w:val="00904568"/>
    <w:rsid w:val="00CB37FB"/>
    <w:rsid w:val="00FE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F0765-0833-4F82-B353-112B8401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28F"/>
    <w:rPr>
      <w:b/>
      <w:bCs/>
    </w:rPr>
  </w:style>
  <w:style w:type="character" w:styleId="a5">
    <w:name w:val="Hyperlink"/>
    <w:basedOn w:val="a0"/>
    <w:uiPriority w:val="99"/>
    <w:unhideWhenUsed/>
    <w:rsid w:val="00321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5886">
      <w:bodyDiv w:val="1"/>
      <w:marLeft w:val="0"/>
      <w:marRight w:val="0"/>
      <w:marTop w:val="0"/>
      <w:marBottom w:val="0"/>
      <w:divBdr>
        <w:top w:val="none" w:sz="0" w:space="0" w:color="auto"/>
        <w:left w:val="none" w:sz="0" w:space="0" w:color="auto"/>
        <w:bottom w:val="none" w:sz="0" w:space="0" w:color="auto"/>
        <w:right w:val="none" w:sz="0" w:space="0" w:color="auto"/>
      </w:divBdr>
    </w:div>
    <w:div w:id="926575801">
      <w:bodyDiv w:val="1"/>
      <w:marLeft w:val="0"/>
      <w:marRight w:val="0"/>
      <w:marTop w:val="0"/>
      <w:marBottom w:val="0"/>
      <w:divBdr>
        <w:top w:val="none" w:sz="0" w:space="0" w:color="auto"/>
        <w:left w:val="none" w:sz="0" w:space="0" w:color="auto"/>
        <w:bottom w:val="none" w:sz="0" w:space="0" w:color="auto"/>
        <w:right w:val="none" w:sz="0" w:space="0" w:color="auto"/>
      </w:divBdr>
    </w:div>
    <w:div w:id="13644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gress.rnmo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Евгения Алексеевна</dc:creator>
  <cp:keywords/>
  <dc:description/>
  <cp:lastModifiedBy>Акимова Евгения Алексеевна</cp:lastModifiedBy>
  <cp:revision>3</cp:revision>
  <dcterms:created xsi:type="dcterms:W3CDTF">2018-01-12T10:42:00Z</dcterms:created>
  <dcterms:modified xsi:type="dcterms:W3CDTF">2018-02-09T11:26:00Z</dcterms:modified>
</cp:coreProperties>
</file>